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95B7" w14:textId="528D214B" w:rsidR="00E16497" w:rsidRDefault="00E16497">
      <w:pPr>
        <w:rPr>
          <w:lang w:val="fr-FR"/>
        </w:rPr>
      </w:pPr>
    </w:p>
    <w:p w14:paraId="56986119" w14:textId="77777777" w:rsidR="00E16497" w:rsidRDefault="00E16497">
      <w:pPr>
        <w:pBdr>
          <w:top w:val="single" w:sz="18" w:space="1" w:color="auto" w:shadow="1"/>
          <w:left w:val="single" w:sz="18" w:space="1" w:color="auto" w:shadow="1"/>
          <w:bottom w:val="single" w:sz="18" w:space="1" w:color="auto" w:shadow="1"/>
          <w:right w:val="single" w:sz="18" w:space="1" w:color="auto" w:shadow="1"/>
        </w:pBdr>
        <w:jc w:val="center"/>
        <w:rPr>
          <w:b/>
          <w:sz w:val="28"/>
          <w:lang w:val="fr-FR"/>
        </w:rPr>
      </w:pPr>
    </w:p>
    <w:p w14:paraId="5D5B4227" w14:textId="53857623" w:rsidR="009D3979" w:rsidRDefault="009D3979" w:rsidP="009D3979">
      <w:pPr>
        <w:pBdr>
          <w:top w:val="single" w:sz="18" w:space="1" w:color="auto" w:shadow="1"/>
          <w:left w:val="single" w:sz="18" w:space="1" w:color="auto" w:shadow="1"/>
          <w:bottom w:val="single" w:sz="18" w:space="1" w:color="auto" w:shadow="1"/>
          <w:right w:val="single" w:sz="18" w:space="1" w:color="auto" w:shadow="1"/>
        </w:pBdr>
        <w:jc w:val="center"/>
        <w:rPr>
          <w:b/>
          <w:sz w:val="28"/>
        </w:rPr>
      </w:pPr>
      <w:r>
        <w:rPr>
          <w:b/>
          <w:sz w:val="28"/>
        </w:rPr>
        <w:t xml:space="preserve">20 </w:t>
      </w:r>
      <w:proofErr w:type="gramStart"/>
      <w:r>
        <w:rPr>
          <w:b/>
          <w:sz w:val="28"/>
        </w:rPr>
        <w:t>YEAR</w:t>
      </w:r>
      <w:proofErr w:type="gramEnd"/>
      <w:r>
        <w:rPr>
          <w:b/>
          <w:sz w:val="28"/>
        </w:rPr>
        <w:t xml:space="preserve"> </w:t>
      </w:r>
    </w:p>
    <w:p w14:paraId="1105AE68" w14:textId="77777777" w:rsidR="009D3979" w:rsidRDefault="009D3979" w:rsidP="009D3979">
      <w:pPr>
        <w:pBdr>
          <w:top w:val="single" w:sz="18" w:space="1" w:color="auto" w:shadow="1"/>
          <w:left w:val="single" w:sz="18" w:space="1" w:color="auto" w:shadow="1"/>
          <w:bottom w:val="single" w:sz="18" w:space="1" w:color="auto" w:shadow="1"/>
          <w:right w:val="single" w:sz="18" w:space="1" w:color="auto" w:shadow="1"/>
        </w:pBdr>
        <w:jc w:val="center"/>
        <w:rPr>
          <w:b/>
          <w:sz w:val="28"/>
        </w:rPr>
      </w:pPr>
      <w:r>
        <w:rPr>
          <w:b/>
          <w:sz w:val="28"/>
        </w:rPr>
        <w:t>GUARANTY FOR SINGLE-PLY ROOFING</w:t>
      </w:r>
    </w:p>
    <w:p w14:paraId="471EE155" w14:textId="77777777" w:rsidR="00E16497" w:rsidRDefault="00E16497">
      <w:pPr>
        <w:pBdr>
          <w:top w:val="single" w:sz="18" w:space="1" w:color="auto" w:shadow="1"/>
          <w:left w:val="single" w:sz="18" w:space="1" w:color="auto" w:shadow="1"/>
          <w:bottom w:val="single" w:sz="18" w:space="1" w:color="auto" w:shadow="1"/>
          <w:right w:val="single" w:sz="18" w:space="1" w:color="auto" w:shadow="1"/>
        </w:pBdr>
        <w:jc w:val="center"/>
        <w:rPr>
          <w:b/>
          <w:sz w:val="28"/>
        </w:rPr>
      </w:pPr>
    </w:p>
    <w:p w14:paraId="06B74F60" w14:textId="77777777" w:rsidR="00E16497" w:rsidRDefault="00E16497">
      <w:pPr>
        <w:jc w:val="center"/>
      </w:pPr>
    </w:p>
    <w:p w14:paraId="416CD304" w14:textId="77777777" w:rsidR="00E16497" w:rsidRDefault="00E16497">
      <w:pPr>
        <w:jc w:val="center"/>
      </w:pPr>
    </w:p>
    <w:p w14:paraId="06E822B0" w14:textId="77777777" w:rsidR="00E16497" w:rsidRDefault="00E16497">
      <w:pPr>
        <w:jc w:val="both"/>
      </w:pPr>
      <w:proofErr w:type="gramStart"/>
      <w:r>
        <w:t>WHEREAS,</w:t>
      </w:r>
      <w:proofErr w:type="gramEnd"/>
      <w:r>
        <w:t xml:space="preserve"> </w:t>
      </w:r>
      <w:r w:rsidRPr="009D3979">
        <w:rPr>
          <w:u w:val="single"/>
        </w:rPr>
        <w:t xml:space="preserve">                                                       </w:t>
      </w:r>
      <w:r>
        <w:t xml:space="preserve"> , a corporation whose address is </w:t>
      </w:r>
    </w:p>
    <w:p w14:paraId="12877270" w14:textId="77777777" w:rsidR="00E16497" w:rsidRDefault="00E16497">
      <w:pPr>
        <w:jc w:val="both"/>
      </w:pPr>
    </w:p>
    <w:p w14:paraId="713DE483" w14:textId="77777777" w:rsidR="00E16497" w:rsidRDefault="00E16497">
      <w:pPr>
        <w:jc w:val="both"/>
      </w:pPr>
      <w:r>
        <w:t xml:space="preserve">                                                                                                             </w:t>
      </w:r>
      <w:proofErr w:type="gramStart"/>
      <w:r>
        <w:t>, hereinafter</w:t>
      </w:r>
      <w:proofErr w:type="gramEnd"/>
    </w:p>
    <w:p w14:paraId="6E746DC6" w14:textId="77777777" w:rsidR="00E16497" w:rsidRPr="009D3979" w:rsidRDefault="00E16497">
      <w:pPr>
        <w:jc w:val="both"/>
        <w:rPr>
          <w:u w:val="single"/>
        </w:rPr>
      </w:pPr>
      <w:r>
        <w:t xml:space="preserve">called the Manufacturer, has manufactured and sold and caused to have applied, pursuant to the specifications and inspection, the necessary roofing materials to construct a </w:t>
      </w:r>
    </w:p>
    <w:p w14:paraId="03A42C43" w14:textId="77777777" w:rsidR="00E16497" w:rsidRPr="009D3979" w:rsidRDefault="00E16497">
      <w:pPr>
        <w:jc w:val="both"/>
        <w:rPr>
          <w:u w:val="single"/>
        </w:rPr>
      </w:pPr>
    </w:p>
    <w:p w14:paraId="4C42A609" w14:textId="77777777" w:rsidR="00E16497" w:rsidRDefault="00E16497">
      <w:pPr>
        <w:jc w:val="both"/>
      </w:pPr>
      <w:r w:rsidRPr="009D3979">
        <w:rPr>
          <w:u w:val="single"/>
        </w:rPr>
        <w:t xml:space="preserve">                                                  </w:t>
      </w:r>
      <w:r>
        <w:t>roof of approximately</w:t>
      </w:r>
      <w:r w:rsidRPr="009D3979">
        <w:rPr>
          <w:u w:val="single"/>
        </w:rPr>
        <w:t xml:space="preserve">                        </w:t>
      </w:r>
      <w:r>
        <w:t>squares, and</w:t>
      </w:r>
    </w:p>
    <w:p w14:paraId="33E87ABE" w14:textId="77777777" w:rsidR="00E16497" w:rsidRDefault="00E16497">
      <w:pPr>
        <w:jc w:val="both"/>
      </w:pPr>
    </w:p>
    <w:p w14:paraId="78B98BD5" w14:textId="77777777" w:rsidR="00E16497" w:rsidRDefault="00E16497">
      <w:pPr>
        <w:jc w:val="both"/>
      </w:pPr>
      <w:r>
        <w:t>associated roof flashing of approximately</w:t>
      </w:r>
      <w:r w:rsidRPr="009D3979">
        <w:rPr>
          <w:u w:val="single"/>
        </w:rPr>
        <w:t xml:space="preserve">                                    </w:t>
      </w:r>
      <w:r>
        <w:t>linear feet on the</w:t>
      </w:r>
    </w:p>
    <w:p w14:paraId="01366F28" w14:textId="77777777" w:rsidR="00E16497" w:rsidRDefault="00E16497">
      <w:pPr>
        <w:jc w:val="both"/>
      </w:pPr>
      <w:r>
        <w:t xml:space="preserve">building described below: </w:t>
      </w:r>
    </w:p>
    <w:p w14:paraId="2052FFEA" w14:textId="77777777" w:rsidR="00E16497" w:rsidRPr="009D3979" w:rsidRDefault="00E16497">
      <w:pPr>
        <w:jc w:val="both"/>
      </w:pPr>
    </w:p>
    <w:p w14:paraId="6FF1939A" w14:textId="0781D71A" w:rsidR="009D3979" w:rsidRDefault="00E16497" w:rsidP="009D3979">
      <w:pPr>
        <w:tabs>
          <w:tab w:val="left" w:pos="3420"/>
          <w:tab w:val="left" w:pos="3600"/>
        </w:tabs>
        <w:jc w:val="both"/>
      </w:pPr>
      <w:r w:rsidRPr="009D3979">
        <w:t>OWNER:</w:t>
      </w:r>
      <w:r w:rsidR="009D3979">
        <w:rPr>
          <w:u w:val="single"/>
        </w:rPr>
        <w:tab/>
      </w:r>
      <w:r w:rsidR="009D3979">
        <w:rPr>
          <w:u w:val="single"/>
        </w:rPr>
        <w:tab/>
      </w:r>
      <w:r w:rsidR="009D3979">
        <w:rPr>
          <w:u w:val="single"/>
        </w:rPr>
        <w:tab/>
      </w:r>
      <w:r w:rsidR="009D3979">
        <w:rPr>
          <w:u w:val="single"/>
        </w:rPr>
        <w:tab/>
      </w:r>
      <w:r w:rsidR="009D3979">
        <w:rPr>
          <w:u w:val="single"/>
        </w:rPr>
        <w:tab/>
      </w:r>
      <w:r w:rsidR="009D3979">
        <w:rPr>
          <w:u w:val="single"/>
        </w:rPr>
        <w:tab/>
      </w:r>
      <w:r w:rsidR="009D3979">
        <w:rPr>
          <w:u w:val="single"/>
        </w:rPr>
        <w:tab/>
      </w:r>
    </w:p>
    <w:p w14:paraId="7D7FE061" w14:textId="77777777" w:rsidR="00E16497" w:rsidRDefault="00E16497">
      <w:pPr>
        <w:jc w:val="both"/>
      </w:pPr>
    </w:p>
    <w:p w14:paraId="2DCFD300" w14:textId="0697EA45" w:rsidR="00E16497" w:rsidRDefault="00E16497">
      <w:pPr>
        <w:jc w:val="both"/>
      </w:pPr>
      <w:r>
        <w:t>DPW PROJECT NO:</w:t>
      </w:r>
      <w:r w:rsidR="009D3979" w:rsidRPr="009D3979">
        <w:rPr>
          <w:u w:val="single"/>
        </w:rPr>
        <w:t xml:space="preserve"> </w:t>
      </w:r>
      <w:r w:rsidR="009D3979">
        <w:rPr>
          <w:u w:val="single"/>
        </w:rPr>
        <w:tab/>
      </w:r>
      <w:r w:rsidR="009D3979">
        <w:rPr>
          <w:u w:val="single"/>
        </w:rPr>
        <w:tab/>
      </w:r>
      <w:r w:rsidR="009D3979">
        <w:rPr>
          <w:u w:val="single"/>
        </w:rPr>
        <w:tab/>
      </w:r>
      <w:r w:rsidR="009D3979">
        <w:rPr>
          <w:u w:val="single"/>
        </w:rPr>
        <w:tab/>
      </w:r>
    </w:p>
    <w:p w14:paraId="18DE7C7F" w14:textId="77777777" w:rsidR="00E16497" w:rsidRDefault="00E16497">
      <w:pPr>
        <w:jc w:val="both"/>
      </w:pPr>
    </w:p>
    <w:p w14:paraId="2A5AD148" w14:textId="46B7BCAE" w:rsidR="00E16497" w:rsidRDefault="00E16497">
      <w:pPr>
        <w:jc w:val="both"/>
      </w:pPr>
      <w:r>
        <w:t>BUILDING:</w:t>
      </w:r>
      <w:r w:rsidR="009D3979" w:rsidRPr="009D3979">
        <w:rPr>
          <w:u w:val="single"/>
        </w:rPr>
        <w:t xml:space="preserve"> </w:t>
      </w:r>
      <w:r w:rsidR="009D3979">
        <w:rPr>
          <w:u w:val="single"/>
        </w:rPr>
        <w:tab/>
      </w:r>
      <w:r w:rsidR="009D3979">
        <w:rPr>
          <w:u w:val="single"/>
        </w:rPr>
        <w:tab/>
      </w:r>
      <w:r w:rsidR="009D3979">
        <w:rPr>
          <w:u w:val="single"/>
        </w:rPr>
        <w:tab/>
      </w:r>
      <w:r w:rsidR="009D3979">
        <w:rPr>
          <w:u w:val="single"/>
        </w:rPr>
        <w:tab/>
      </w:r>
    </w:p>
    <w:p w14:paraId="791B7305" w14:textId="77777777" w:rsidR="00E16497" w:rsidRDefault="00E16497">
      <w:pPr>
        <w:jc w:val="both"/>
      </w:pPr>
    </w:p>
    <w:p w14:paraId="2D188C0A" w14:textId="2F7DD8C0" w:rsidR="00E16497" w:rsidRDefault="00E16497">
      <w:pPr>
        <w:jc w:val="both"/>
      </w:pPr>
      <w:r>
        <w:t>LOCATION:</w:t>
      </w:r>
      <w:r w:rsidR="009D3979" w:rsidRPr="009D3979">
        <w:rPr>
          <w:u w:val="single"/>
        </w:rPr>
        <w:t xml:space="preserve"> </w:t>
      </w:r>
      <w:r w:rsidR="009D3979">
        <w:rPr>
          <w:u w:val="single"/>
        </w:rPr>
        <w:tab/>
      </w:r>
      <w:r w:rsidR="009D3979">
        <w:rPr>
          <w:u w:val="single"/>
        </w:rPr>
        <w:tab/>
      </w:r>
      <w:r w:rsidR="009D3979">
        <w:rPr>
          <w:u w:val="single"/>
        </w:rPr>
        <w:tab/>
      </w:r>
      <w:r w:rsidR="009D3979">
        <w:rPr>
          <w:u w:val="single"/>
        </w:rPr>
        <w:tab/>
      </w:r>
    </w:p>
    <w:p w14:paraId="21C133FA" w14:textId="77777777" w:rsidR="00E16497" w:rsidRDefault="00E16497">
      <w:pPr>
        <w:jc w:val="both"/>
      </w:pPr>
    </w:p>
    <w:p w14:paraId="0BF3B738" w14:textId="77777777" w:rsidR="00E16497" w:rsidRDefault="00E16497">
      <w:pPr>
        <w:jc w:val="both"/>
      </w:pPr>
      <w:r>
        <w:t>DATE OF COMPLETION OF ROOFING</w:t>
      </w:r>
      <w:r w:rsidR="007A55A2">
        <w:t>:                                             20__</w:t>
      </w:r>
      <w:r w:rsidR="00566CBF">
        <w:t>__</w:t>
      </w:r>
      <w:r>
        <w:t>,</w:t>
      </w:r>
    </w:p>
    <w:p w14:paraId="1FC89811" w14:textId="77777777" w:rsidR="00E16497" w:rsidRDefault="00E16497">
      <w:pPr>
        <w:jc w:val="both"/>
      </w:pPr>
    </w:p>
    <w:p w14:paraId="6D7E8AE8" w14:textId="77777777" w:rsidR="00E16497" w:rsidRDefault="00E16497">
      <w:pPr>
        <w:jc w:val="both"/>
      </w:pPr>
      <w:r>
        <w:t>BY:</w:t>
      </w:r>
      <w:r w:rsidRPr="009D3979">
        <w:rPr>
          <w:i/>
          <w:iCs/>
          <w:u w:val="single"/>
        </w:rPr>
        <w:tab/>
      </w:r>
      <w:r w:rsidRPr="009D3979">
        <w:rPr>
          <w:i/>
          <w:iCs/>
          <w:u w:val="single"/>
        </w:rPr>
        <w:tab/>
      </w:r>
      <w:r w:rsidRPr="009D3979">
        <w:rPr>
          <w:i/>
          <w:iCs/>
          <w:u w:val="single"/>
        </w:rPr>
        <w:tab/>
      </w:r>
      <w:r w:rsidRPr="009D3979">
        <w:rPr>
          <w:i/>
          <w:iCs/>
          <w:u w:val="single"/>
        </w:rPr>
        <w:tab/>
      </w:r>
      <w:r w:rsidRPr="009D3979">
        <w:rPr>
          <w:i/>
          <w:iCs/>
          <w:u w:val="single"/>
        </w:rPr>
        <w:tab/>
      </w:r>
      <w:r w:rsidRPr="009D3979">
        <w:rPr>
          <w:i/>
          <w:iCs/>
          <w:u w:val="single"/>
        </w:rPr>
        <w:tab/>
      </w:r>
      <w:r w:rsidRPr="009D3979">
        <w:rPr>
          <w:i/>
          <w:iCs/>
          <w:u w:val="single"/>
        </w:rPr>
        <w:tab/>
      </w:r>
      <w:r w:rsidRPr="009D3979">
        <w:rPr>
          <w:i/>
          <w:iCs/>
          <w:u w:val="single"/>
        </w:rPr>
        <w:tab/>
      </w:r>
      <w:r w:rsidRPr="009D3979">
        <w:rPr>
          <w:i/>
          <w:iCs/>
          <w:u w:val="single"/>
        </w:rPr>
        <w:tab/>
      </w:r>
      <w:r>
        <w:t xml:space="preserve">              (ROOFER)</w:t>
      </w:r>
    </w:p>
    <w:p w14:paraId="2AA3D21B" w14:textId="77777777" w:rsidR="00E16497" w:rsidRDefault="00E16497">
      <w:pPr>
        <w:jc w:val="both"/>
      </w:pPr>
    </w:p>
    <w:p w14:paraId="69C017F8" w14:textId="77777777" w:rsidR="00E16497" w:rsidRDefault="00E16497">
      <w:pPr>
        <w:jc w:val="both"/>
      </w:pPr>
      <w:r w:rsidRPr="009D3979">
        <w:rPr>
          <w:u w:val="single"/>
        </w:rPr>
        <w:tab/>
      </w:r>
      <w:r w:rsidRPr="009D3979">
        <w:rPr>
          <w:u w:val="single"/>
        </w:rPr>
        <w:tab/>
      </w:r>
      <w:r w:rsidRPr="009D3979">
        <w:rPr>
          <w:u w:val="single"/>
        </w:rPr>
        <w:tab/>
      </w:r>
      <w:r w:rsidRPr="009D3979">
        <w:rPr>
          <w:u w:val="single"/>
        </w:rPr>
        <w:tab/>
      </w:r>
      <w:r w:rsidRPr="009D3979">
        <w:rPr>
          <w:u w:val="single"/>
        </w:rPr>
        <w:tab/>
      </w:r>
      <w:r w:rsidRPr="009D3979">
        <w:rPr>
          <w:u w:val="single"/>
        </w:rPr>
        <w:tab/>
      </w:r>
      <w:r w:rsidRPr="009D3979">
        <w:rPr>
          <w:u w:val="single"/>
        </w:rPr>
        <w:tab/>
      </w:r>
      <w:r w:rsidRPr="009D3979">
        <w:rPr>
          <w:u w:val="single"/>
        </w:rPr>
        <w:tab/>
      </w:r>
      <w:r w:rsidRPr="009D3979">
        <w:rPr>
          <w:u w:val="single"/>
        </w:rPr>
        <w:tab/>
      </w:r>
      <w:r>
        <w:t xml:space="preserve">            (ADDRESS)</w:t>
      </w:r>
    </w:p>
    <w:p w14:paraId="09646DD9" w14:textId="77777777" w:rsidR="00E16497" w:rsidRDefault="00E16497">
      <w:pPr>
        <w:jc w:val="both"/>
      </w:pPr>
    </w:p>
    <w:p w14:paraId="6CD6CEC2" w14:textId="77777777" w:rsidR="00E16497" w:rsidRDefault="00E16497">
      <w:pPr>
        <w:jc w:val="both"/>
        <w:sectPr w:rsidR="00E16497">
          <w:headerReference w:type="default" r:id="rId7"/>
          <w:footerReference w:type="even" r:id="rId8"/>
          <w:footerReference w:type="default" r:id="rId9"/>
          <w:pgSz w:w="12240" w:h="15840" w:code="1"/>
          <w:pgMar w:top="720" w:right="1440" w:bottom="720" w:left="1440" w:header="720" w:footer="720" w:gutter="0"/>
          <w:paperSrc w:first="2"/>
          <w:cols w:space="720"/>
        </w:sectPr>
      </w:pPr>
    </w:p>
    <w:p w14:paraId="07C6D9C6" w14:textId="77777777" w:rsidR="00E16497" w:rsidRDefault="00E16497">
      <w:pPr>
        <w:jc w:val="both"/>
      </w:pPr>
      <w:r>
        <w:lastRenderedPageBreak/>
        <w:t xml:space="preserve">ROOFING SPECIFICATION: </w:t>
      </w:r>
    </w:p>
    <w:p w14:paraId="729D269E" w14:textId="77777777" w:rsidR="00E16497" w:rsidRDefault="00E16497">
      <w:pPr>
        <w:jc w:val="both"/>
      </w:pPr>
    </w:p>
    <w:p w14:paraId="11DF6341" w14:textId="77777777" w:rsidR="00E16497" w:rsidRDefault="00E16497">
      <w:pPr>
        <w:jc w:val="both"/>
      </w:pPr>
      <w:r>
        <w:t>MANUFACTURER’S GUARANTEE NO:</w:t>
      </w:r>
    </w:p>
    <w:p w14:paraId="41EF5ECC" w14:textId="77777777" w:rsidR="00E16497" w:rsidRDefault="00E16497">
      <w:pPr>
        <w:jc w:val="both"/>
      </w:pPr>
      <w:r>
        <w:t xml:space="preserve">AND WHEREAS, by careful examination of said roof by the Manufacturer’s representative, it has been determined that required quantities of roofing materials have been used and that roofing materials have been applied in conformance with contract </w:t>
      </w:r>
      <w:proofErr w:type="gramStart"/>
      <w:r>
        <w:t>documents;</w:t>
      </w:r>
      <w:proofErr w:type="gramEnd"/>
      <w:r>
        <w:t xml:space="preserve"> </w:t>
      </w:r>
    </w:p>
    <w:p w14:paraId="17149C11" w14:textId="77777777" w:rsidR="00E16497" w:rsidRDefault="00E16497">
      <w:pPr>
        <w:jc w:val="both"/>
      </w:pPr>
    </w:p>
    <w:p w14:paraId="0CB3F77E" w14:textId="77777777" w:rsidR="00E16497" w:rsidRDefault="00E16497">
      <w:pPr>
        <w:jc w:val="both"/>
      </w:pPr>
      <w:r>
        <w:t xml:space="preserve">AND WHEREAS, Manufacturer represents and wishes to guarantee, subject to the limits stated herein, that its roofing when so applied is effectively watertight for a period of twenty (20) years despite normal wear and tear by the elements, as well as guaranteeing it against defects in workmanship or </w:t>
      </w:r>
      <w:proofErr w:type="gramStart"/>
      <w:r>
        <w:t>materials;</w:t>
      </w:r>
      <w:proofErr w:type="gramEnd"/>
      <w:r>
        <w:t xml:space="preserve"> which result in leaks. </w:t>
      </w:r>
    </w:p>
    <w:p w14:paraId="6F2A62E7" w14:textId="77777777" w:rsidR="00E16497" w:rsidRDefault="00E16497">
      <w:pPr>
        <w:jc w:val="both"/>
      </w:pPr>
    </w:p>
    <w:p w14:paraId="482138B8" w14:textId="77777777" w:rsidR="00E16497" w:rsidRDefault="00E16497">
      <w:pPr>
        <w:jc w:val="both"/>
      </w:pPr>
      <w:r>
        <w:t>NOW THEREFORE, said Manufacturer guarantees to the said Owner that, as set forth below, during a period of twenty (20) years from the date of substantial completion of said single-ply roofing described above, Manufacturer will at its own expense, make or cause to be made, any repairs that may be necessary, as a result of defects in workmanship or materials supplied by the Manufacturer which results in leaks or of normal wear and tear by the elements which results in leaks, and will maintain said roof in water tight condition free from all leaks arising from such causes. For purposes of this Guaranty, damage to the roof caused by hurricanes, lightning, tornadoes, gales, hailstorms or other unusual natural phenomena shall not be deemed to be “normal wear and tear by the elements”.</w:t>
      </w:r>
    </w:p>
    <w:p w14:paraId="3D89CDF9" w14:textId="77777777" w:rsidR="00E16497" w:rsidRDefault="00E16497">
      <w:pPr>
        <w:jc w:val="both"/>
      </w:pPr>
    </w:p>
    <w:p w14:paraId="6AAFAF35" w14:textId="77777777" w:rsidR="00E16497" w:rsidRDefault="00E16497">
      <w:pPr>
        <w:jc w:val="both"/>
      </w:pPr>
      <w:r>
        <w:t xml:space="preserve">INCLUSIONS: This Guaranty does cover, and Manufacturer shall be liable for the following: </w:t>
      </w:r>
    </w:p>
    <w:p w14:paraId="70E177B7" w14:textId="77777777" w:rsidR="00E16497" w:rsidRDefault="00E16497">
      <w:pPr>
        <w:jc w:val="both"/>
      </w:pPr>
    </w:p>
    <w:p w14:paraId="14BAA42A" w14:textId="77777777" w:rsidR="00E16497" w:rsidRDefault="00E16497">
      <w:pPr>
        <w:numPr>
          <w:ilvl w:val="0"/>
          <w:numId w:val="1"/>
        </w:numPr>
        <w:jc w:val="both"/>
      </w:pPr>
      <w:r>
        <w:t>Roofing membrane, membrane flashings, metal flashings, mechanical fastening system, anchors, adhesives, seaming materials, slip sheets, fabrics, insulations, underlayments, and</w:t>
      </w:r>
      <w:r>
        <w:tab/>
        <w:t>accessories furnished by the Manufacturer as incorporated into the roof membrane system.</w:t>
      </w:r>
    </w:p>
    <w:p w14:paraId="57389C53" w14:textId="77777777" w:rsidR="00E16497" w:rsidRDefault="00E16497">
      <w:pPr>
        <w:numPr>
          <w:ilvl w:val="12"/>
          <w:numId w:val="0"/>
        </w:numPr>
        <w:ind w:left="360" w:hanging="360"/>
        <w:jc w:val="both"/>
      </w:pPr>
    </w:p>
    <w:p w14:paraId="31D1F76B" w14:textId="77777777" w:rsidR="00E16497" w:rsidRDefault="00E16497">
      <w:pPr>
        <w:numPr>
          <w:ilvl w:val="0"/>
          <w:numId w:val="2"/>
        </w:numPr>
        <w:jc w:val="both"/>
      </w:pPr>
      <w:r>
        <w:t xml:space="preserve">Replacement of roof insulation and vapor barrier damages by any leakage and/or failure of the roof membrane </w:t>
      </w:r>
      <w:proofErr w:type="gramStart"/>
      <w:r>
        <w:t>assembly;</w:t>
      </w:r>
      <w:proofErr w:type="gramEnd"/>
      <w:r>
        <w:t xml:space="preserve"> </w:t>
      </w:r>
    </w:p>
    <w:p w14:paraId="5F0D807D" w14:textId="77777777" w:rsidR="00E16497" w:rsidRDefault="00E16497">
      <w:pPr>
        <w:numPr>
          <w:ilvl w:val="12"/>
          <w:numId w:val="0"/>
        </w:numPr>
        <w:ind w:left="360" w:hanging="360"/>
        <w:jc w:val="both"/>
      </w:pPr>
    </w:p>
    <w:p w14:paraId="2407133A" w14:textId="77777777" w:rsidR="00E16497" w:rsidRDefault="00E16497">
      <w:pPr>
        <w:numPr>
          <w:ilvl w:val="0"/>
          <w:numId w:val="2"/>
        </w:numPr>
        <w:jc w:val="both"/>
      </w:pPr>
      <w:r>
        <w:t xml:space="preserve">Repair of blisters, buckles, splits, breaks, cracks, and seam failures in membrane system. </w:t>
      </w:r>
    </w:p>
    <w:p w14:paraId="3E796D6A" w14:textId="77777777" w:rsidR="00E16497" w:rsidRDefault="00E16497">
      <w:pPr>
        <w:jc w:val="both"/>
      </w:pPr>
    </w:p>
    <w:p w14:paraId="53675113" w14:textId="77777777" w:rsidR="00E16497" w:rsidRDefault="00E16497">
      <w:pPr>
        <w:jc w:val="both"/>
      </w:pPr>
      <w:r>
        <w:lastRenderedPageBreak/>
        <w:t xml:space="preserve">EXCLUSIONS:  This Guaranty does not cover, and Manufacturer shall not be liable for the following: </w:t>
      </w:r>
    </w:p>
    <w:p w14:paraId="3D9E3060" w14:textId="77777777" w:rsidR="00E16497" w:rsidRDefault="00E16497">
      <w:pPr>
        <w:jc w:val="both"/>
      </w:pPr>
    </w:p>
    <w:p w14:paraId="78B2B0FB" w14:textId="77777777" w:rsidR="00E16497" w:rsidRDefault="00E16497">
      <w:pPr>
        <w:numPr>
          <w:ilvl w:val="0"/>
          <w:numId w:val="3"/>
        </w:numPr>
        <w:jc w:val="both"/>
      </w:pPr>
      <w:r>
        <w:t xml:space="preserve">Metal work, including metal counter flashings, not a part of the roof membrane system and such damage as may result from application of these </w:t>
      </w:r>
      <w:proofErr w:type="gramStart"/>
      <w:r>
        <w:t>materials;</w:t>
      </w:r>
      <w:proofErr w:type="gramEnd"/>
    </w:p>
    <w:p w14:paraId="7A3C92C7" w14:textId="77777777" w:rsidR="00E16497" w:rsidRDefault="00E16497">
      <w:pPr>
        <w:numPr>
          <w:ilvl w:val="12"/>
          <w:numId w:val="0"/>
        </w:numPr>
        <w:ind w:left="360" w:hanging="360"/>
        <w:jc w:val="both"/>
      </w:pPr>
    </w:p>
    <w:p w14:paraId="00D7D768" w14:textId="77777777" w:rsidR="00E16497" w:rsidRDefault="00E16497">
      <w:pPr>
        <w:numPr>
          <w:ilvl w:val="0"/>
          <w:numId w:val="4"/>
        </w:numPr>
        <w:jc w:val="both"/>
      </w:pPr>
      <w:r>
        <w:t xml:space="preserve">Any damage to the roof caused by structural </w:t>
      </w:r>
      <w:proofErr w:type="gramStart"/>
      <w:r>
        <w:t>defect</w:t>
      </w:r>
      <w:proofErr w:type="gramEnd"/>
      <w:r>
        <w:t xml:space="preserve"> in, or failure of, the building or defects in, or failure of, any structural roof deck, or other sheathing materials, used as the base over which the roof and roof insulation is </w:t>
      </w:r>
      <w:proofErr w:type="gramStart"/>
      <w:r>
        <w:t>applied;</w:t>
      </w:r>
      <w:proofErr w:type="gramEnd"/>
      <w:r>
        <w:t xml:space="preserve"> </w:t>
      </w:r>
    </w:p>
    <w:p w14:paraId="736F4EAD" w14:textId="77777777" w:rsidR="00E16497" w:rsidRDefault="00E16497">
      <w:pPr>
        <w:numPr>
          <w:ilvl w:val="12"/>
          <w:numId w:val="0"/>
        </w:numPr>
        <w:ind w:left="360" w:hanging="360"/>
        <w:jc w:val="both"/>
      </w:pPr>
    </w:p>
    <w:p w14:paraId="102A2EE6" w14:textId="77777777" w:rsidR="00E16497" w:rsidRDefault="00E16497">
      <w:pPr>
        <w:numPr>
          <w:ilvl w:val="0"/>
          <w:numId w:val="4"/>
        </w:numPr>
        <w:jc w:val="both"/>
      </w:pPr>
      <w:r>
        <w:t xml:space="preserve">Roof damage from special chemical conditions not disclosed to </w:t>
      </w:r>
      <w:proofErr w:type="gramStart"/>
      <w:r>
        <w:t>Manufacturer;</w:t>
      </w:r>
      <w:proofErr w:type="gramEnd"/>
    </w:p>
    <w:p w14:paraId="3D55E9B9" w14:textId="77777777" w:rsidR="00E16497" w:rsidRDefault="00E16497">
      <w:pPr>
        <w:numPr>
          <w:ilvl w:val="12"/>
          <w:numId w:val="0"/>
        </w:numPr>
        <w:ind w:left="360" w:hanging="360"/>
        <w:jc w:val="both"/>
      </w:pPr>
    </w:p>
    <w:p w14:paraId="23F43294" w14:textId="77777777" w:rsidR="00E16497" w:rsidRDefault="00E16497">
      <w:pPr>
        <w:numPr>
          <w:ilvl w:val="0"/>
          <w:numId w:val="4"/>
        </w:numPr>
        <w:jc w:val="both"/>
      </w:pPr>
      <w:r>
        <w:t xml:space="preserve">Any damage to the building or contents thereof, except replacement of damaged roof insulation and vapor barrier as noted under “INCLUSION” </w:t>
      </w:r>
      <w:proofErr w:type="gramStart"/>
      <w:r>
        <w:t>above;</w:t>
      </w:r>
      <w:proofErr w:type="gramEnd"/>
    </w:p>
    <w:p w14:paraId="6A451F78" w14:textId="77777777" w:rsidR="00E16497" w:rsidRDefault="00E16497">
      <w:pPr>
        <w:numPr>
          <w:ilvl w:val="12"/>
          <w:numId w:val="0"/>
        </w:numPr>
        <w:ind w:left="360" w:hanging="360"/>
        <w:jc w:val="both"/>
      </w:pPr>
    </w:p>
    <w:p w14:paraId="78D53846" w14:textId="77777777" w:rsidR="00E16497" w:rsidRDefault="00E16497">
      <w:pPr>
        <w:numPr>
          <w:ilvl w:val="0"/>
          <w:numId w:val="4"/>
        </w:numPr>
        <w:jc w:val="both"/>
      </w:pPr>
      <w:r>
        <w:t xml:space="preserve">Roof damage through use of materials after original installation not furnished by </w:t>
      </w:r>
      <w:proofErr w:type="gramStart"/>
      <w:r>
        <w:t>Manufacturer;</w:t>
      </w:r>
      <w:proofErr w:type="gramEnd"/>
      <w:r>
        <w:t xml:space="preserve"> </w:t>
      </w:r>
    </w:p>
    <w:p w14:paraId="26DCD509" w14:textId="77777777" w:rsidR="00E16497" w:rsidRDefault="00E16497">
      <w:pPr>
        <w:numPr>
          <w:ilvl w:val="12"/>
          <w:numId w:val="0"/>
        </w:numPr>
        <w:ind w:left="360" w:hanging="360"/>
        <w:jc w:val="both"/>
      </w:pPr>
    </w:p>
    <w:p w14:paraId="00E57AA3" w14:textId="77777777" w:rsidR="00E16497" w:rsidRDefault="00E16497">
      <w:pPr>
        <w:numPr>
          <w:ilvl w:val="0"/>
          <w:numId w:val="4"/>
        </w:numPr>
        <w:jc w:val="both"/>
      </w:pPr>
      <w:r>
        <w:t xml:space="preserve">Damage to the roof </w:t>
      </w:r>
      <w:proofErr w:type="gramStart"/>
      <w:r>
        <w:t>due</w:t>
      </w:r>
      <w:proofErr w:type="gramEnd"/>
      <w:r>
        <w:t xml:space="preserve"> to mechanical abrasion or abuse not caused by the Manufacturer.</w:t>
      </w:r>
    </w:p>
    <w:p w14:paraId="7E9E73D0" w14:textId="77777777" w:rsidR="00E16497" w:rsidRDefault="00E16497">
      <w:pPr>
        <w:numPr>
          <w:ilvl w:val="12"/>
          <w:numId w:val="0"/>
        </w:numPr>
        <w:ind w:left="360" w:hanging="360"/>
        <w:jc w:val="both"/>
      </w:pPr>
    </w:p>
    <w:p w14:paraId="1FCDE009" w14:textId="77777777" w:rsidR="00E16497" w:rsidRDefault="00E16497">
      <w:pPr>
        <w:numPr>
          <w:ilvl w:val="0"/>
          <w:numId w:val="4"/>
        </w:numPr>
        <w:jc w:val="both"/>
      </w:pPr>
      <w:r>
        <w:t xml:space="preserve">Reasonable care and maintenance will be the responsibility of the Owner. </w:t>
      </w:r>
    </w:p>
    <w:p w14:paraId="381886D2" w14:textId="77777777" w:rsidR="00E16497" w:rsidRDefault="00E16497">
      <w:pPr>
        <w:jc w:val="both"/>
      </w:pPr>
    </w:p>
    <w:p w14:paraId="1FF9000E" w14:textId="77777777" w:rsidR="00E16497" w:rsidRDefault="00E16497">
      <w:pPr>
        <w:jc w:val="both"/>
      </w:pPr>
      <w:r>
        <w:t xml:space="preserve">INSPECTION AND REPAIR:  During the term of this Guarantee, Manufacturer, its agents or employees, shall have free access to the roof during regular business hours. Upon written notice by Owner to Manufacturer within four days of the discovery of any leaks in the roofing system, or need of repair of roof, the Manufacturer shall have ten (10) days to inspect the roof. Following such inspection: </w:t>
      </w:r>
    </w:p>
    <w:p w14:paraId="2E83E3CA" w14:textId="77777777" w:rsidR="00E16497" w:rsidRDefault="00E16497">
      <w:pPr>
        <w:jc w:val="both"/>
      </w:pPr>
    </w:p>
    <w:p w14:paraId="14C699E5" w14:textId="77777777" w:rsidR="00E16497" w:rsidRDefault="00E16497">
      <w:pPr>
        <w:numPr>
          <w:ilvl w:val="0"/>
          <w:numId w:val="5"/>
        </w:numPr>
        <w:jc w:val="both"/>
      </w:pPr>
      <w:r>
        <w:t xml:space="preserve">Manufacturer, at its own </w:t>
      </w:r>
      <w:proofErr w:type="gramStart"/>
      <w:r>
        <w:t>expense</w:t>
      </w:r>
      <w:proofErr w:type="gramEnd"/>
      <w:r>
        <w:t xml:space="preserve"> shall make such repairs to </w:t>
      </w:r>
      <w:proofErr w:type="gramStart"/>
      <w:r>
        <w:t>there</w:t>
      </w:r>
      <w:proofErr w:type="gramEnd"/>
      <w:r>
        <w:t xml:space="preserve"> of as are required by the Guaranty. </w:t>
      </w:r>
    </w:p>
    <w:p w14:paraId="220AB40B" w14:textId="77777777" w:rsidR="00E16497" w:rsidRDefault="00E16497">
      <w:pPr>
        <w:numPr>
          <w:ilvl w:val="12"/>
          <w:numId w:val="0"/>
        </w:numPr>
        <w:ind w:left="360" w:hanging="360"/>
        <w:jc w:val="both"/>
      </w:pPr>
    </w:p>
    <w:p w14:paraId="0FA9D946" w14:textId="77777777" w:rsidR="00E16497" w:rsidRDefault="00E16497">
      <w:pPr>
        <w:numPr>
          <w:ilvl w:val="0"/>
          <w:numId w:val="6"/>
        </w:numPr>
        <w:jc w:val="both"/>
      </w:pPr>
      <w:r>
        <w:t xml:space="preserve">In case owner or his agent has notified Manufacturer in writing that repairs are required and such repairs are not covered by the Guaranty (including repairs required by owner’s alteration, extension or addition to the roof) Owner, after having obtained Manufacturer’s consent thereto, in writing, shall make or cause to be made, such repairs at Owner’s expense in accordance with specifications and procedures as established by Manufacturer and this Guaranty shall thereupon remain in effect for the un-expired portion of its original term. If Owner fails to obtain authorization </w:t>
      </w:r>
      <w:r>
        <w:lastRenderedPageBreak/>
        <w:t xml:space="preserve">from Manufacturer or if repairs are made by one other than the Manufacturer’s authorized designee, this Guaranty with respect to such area shall be automatically terminated. </w:t>
      </w:r>
    </w:p>
    <w:p w14:paraId="02010CA7" w14:textId="77777777" w:rsidR="00E16497" w:rsidRDefault="00E16497">
      <w:pPr>
        <w:numPr>
          <w:ilvl w:val="0"/>
          <w:numId w:val="6"/>
        </w:numPr>
        <w:jc w:val="both"/>
      </w:pPr>
      <w:r>
        <w:t>In the event the (1) Owner notifies Manufacturer and has confirmed in writing the need of repair of roof and (2) Manufacturer is unable to promptly inspect and repair same, and (3) an emergency condition exists which requires prompt repair in order to avoid substantial damage to owner, then owner may make such temporary repairs as may be essential and any such action shall not be a breach of the provision of this Guaranty. Owner will bear emergency repair expenses.</w:t>
      </w:r>
    </w:p>
    <w:p w14:paraId="7D4F1B4F" w14:textId="77777777" w:rsidR="00E16497" w:rsidRDefault="00E16497">
      <w:pPr>
        <w:jc w:val="both"/>
      </w:pPr>
    </w:p>
    <w:p w14:paraId="5ED7B231" w14:textId="77777777" w:rsidR="00E16497" w:rsidRDefault="00E16497">
      <w:pPr>
        <w:jc w:val="both"/>
      </w:pPr>
      <w:r>
        <w:t xml:space="preserve">INSPECTION SERVICE:  Manufacturer agrees to re-inspect the completed roof not earlier than 12 nor later than 24 months after completion of the roofing, and if it is determined that there are leaks in the roofing, then Manufacturer shall make, or cause to be made at its own expense, such repairs as are necessary in the opinion of the Manufacturer, to assure watertight integrity of the roof within the scope of its’ responsibility under the terms of this Guaranty. </w:t>
      </w:r>
    </w:p>
    <w:p w14:paraId="7588A89C" w14:textId="77777777" w:rsidR="00E16497" w:rsidRDefault="00E16497">
      <w:pPr>
        <w:jc w:val="both"/>
      </w:pPr>
    </w:p>
    <w:p w14:paraId="16B94ECD" w14:textId="77777777" w:rsidR="00E16497" w:rsidRDefault="00E16497">
      <w:pPr>
        <w:tabs>
          <w:tab w:val="left" w:pos="6120"/>
          <w:tab w:val="left" w:pos="7920"/>
        </w:tabs>
        <w:jc w:val="both"/>
      </w:pPr>
      <w:r>
        <w:br w:type="page"/>
      </w:r>
      <w:r>
        <w:lastRenderedPageBreak/>
        <w:t>IN WITNESS WHEREOF, Manufacturer has caused this instrument to be signed and sealed by its duly auth</w:t>
      </w:r>
      <w:r w:rsidR="008F676A">
        <w:t>orized officer this</w:t>
      </w:r>
      <w:r w:rsidR="008F676A">
        <w:tab/>
        <w:t xml:space="preserve">day </w:t>
      </w:r>
      <w:proofErr w:type="gramStart"/>
      <w:r w:rsidR="008F676A">
        <w:t>of</w:t>
      </w:r>
      <w:r w:rsidR="008F676A">
        <w:tab/>
        <w:t>,</w:t>
      </w:r>
      <w:proofErr w:type="gramEnd"/>
      <w:r w:rsidR="007A55A2">
        <w:t xml:space="preserve"> 2015</w:t>
      </w:r>
      <w:r>
        <w:t>.</w:t>
      </w:r>
    </w:p>
    <w:p w14:paraId="5E10D820" w14:textId="77777777" w:rsidR="00E16497" w:rsidRDefault="00E16497">
      <w:pPr>
        <w:jc w:val="both"/>
      </w:pPr>
    </w:p>
    <w:p w14:paraId="474032AB" w14:textId="77777777" w:rsidR="00E16497" w:rsidRDefault="00E16497">
      <w:pPr>
        <w:jc w:val="both"/>
      </w:pPr>
    </w:p>
    <w:p w14:paraId="04E4AB4F" w14:textId="77777777" w:rsidR="00E16497" w:rsidRDefault="00E16497">
      <w:pPr>
        <w:tabs>
          <w:tab w:val="left" w:pos="3600"/>
          <w:tab w:val="left" w:pos="8550"/>
        </w:tabs>
        <w:jc w:val="both"/>
      </w:pPr>
      <w:r>
        <w:tab/>
        <w:t>BY:</w:t>
      </w:r>
      <w:r>
        <w:rPr>
          <w:u w:val="single"/>
        </w:rPr>
        <w:tab/>
      </w:r>
    </w:p>
    <w:p w14:paraId="538C995D" w14:textId="77777777" w:rsidR="00E16497" w:rsidRDefault="00E16497">
      <w:pPr>
        <w:jc w:val="both"/>
      </w:pPr>
    </w:p>
    <w:p w14:paraId="53E4704E" w14:textId="77777777" w:rsidR="00E16497" w:rsidRDefault="00E16497">
      <w:pPr>
        <w:jc w:val="both"/>
      </w:pPr>
    </w:p>
    <w:p w14:paraId="7DB55346" w14:textId="77777777" w:rsidR="00E16497" w:rsidRDefault="00E16497">
      <w:pPr>
        <w:tabs>
          <w:tab w:val="left" w:pos="3600"/>
          <w:tab w:val="left" w:pos="8550"/>
        </w:tabs>
        <w:jc w:val="both"/>
        <w:rPr>
          <w:u w:val="single"/>
        </w:rPr>
      </w:pPr>
      <w:r>
        <w:tab/>
        <w:t>TITLE:</w:t>
      </w:r>
      <w:r>
        <w:rPr>
          <w:u w:val="single"/>
        </w:rPr>
        <w:tab/>
      </w:r>
    </w:p>
    <w:p w14:paraId="304896B2" w14:textId="77777777" w:rsidR="00E16497" w:rsidRDefault="00E16497">
      <w:pPr>
        <w:jc w:val="both"/>
        <w:rPr>
          <w:u w:val="single"/>
        </w:rPr>
      </w:pPr>
    </w:p>
    <w:p w14:paraId="6BCA04A7" w14:textId="77777777" w:rsidR="00E16497" w:rsidRDefault="00E16497">
      <w:pPr>
        <w:jc w:val="both"/>
        <w:rPr>
          <w:u w:val="single"/>
        </w:rPr>
      </w:pPr>
    </w:p>
    <w:p w14:paraId="40215A47" w14:textId="77777777" w:rsidR="00E16497" w:rsidRDefault="00E16497">
      <w:pPr>
        <w:tabs>
          <w:tab w:val="left" w:pos="3600"/>
          <w:tab w:val="left" w:pos="8550"/>
        </w:tabs>
        <w:jc w:val="both"/>
      </w:pPr>
      <w:r>
        <w:tab/>
        <w:t>CORPORATION:</w:t>
      </w:r>
      <w:r>
        <w:rPr>
          <w:u w:val="single"/>
        </w:rPr>
        <w:tab/>
      </w:r>
    </w:p>
    <w:p w14:paraId="5A9126F0" w14:textId="77777777" w:rsidR="00E16497" w:rsidRDefault="00E16497">
      <w:pPr>
        <w:jc w:val="both"/>
      </w:pPr>
    </w:p>
    <w:p w14:paraId="0D8FBA87" w14:textId="77777777" w:rsidR="00E16497" w:rsidRDefault="00E16497">
      <w:pPr>
        <w:jc w:val="both"/>
      </w:pPr>
    </w:p>
    <w:p w14:paraId="5DF391C0" w14:textId="77777777" w:rsidR="00E16497" w:rsidRDefault="00E16497">
      <w:pPr>
        <w:tabs>
          <w:tab w:val="left" w:pos="3600"/>
        </w:tabs>
        <w:jc w:val="both"/>
      </w:pPr>
      <w:r>
        <w:tab/>
        <w:t>SEAL:</w:t>
      </w:r>
    </w:p>
    <w:p w14:paraId="642B623E" w14:textId="77777777" w:rsidR="00E16497" w:rsidRDefault="00E16497">
      <w:pPr>
        <w:tabs>
          <w:tab w:val="left" w:pos="3600"/>
        </w:tabs>
        <w:jc w:val="both"/>
      </w:pPr>
    </w:p>
    <w:p w14:paraId="6F64C926" w14:textId="77777777" w:rsidR="00E16497" w:rsidRDefault="00E16497">
      <w:pPr>
        <w:tabs>
          <w:tab w:val="left" w:pos="3420"/>
          <w:tab w:val="left" w:pos="3600"/>
        </w:tabs>
        <w:jc w:val="both"/>
      </w:pPr>
      <w:r>
        <w:rPr>
          <w:u w:val="single"/>
        </w:rPr>
        <w:tab/>
      </w:r>
    </w:p>
    <w:p w14:paraId="0885B4D6" w14:textId="2AE36932" w:rsidR="00E16497" w:rsidRDefault="001110C6">
      <w:pPr>
        <w:tabs>
          <w:tab w:val="left" w:pos="3600"/>
        </w:tabs>
        <w:jc w:val="both"/>
      </w:pPr>
      <w:r>
        <w:t>Kelly Berard</w:t>
      </w:r>
      <w:r w:rsidR="00E16497">
        <w:t>, Administrator</w:t>
      </w:r>
    </w:p>
    <w:p w14:paraId="0C773D4D" w14:textId="77777777" w:rsidR="00E16497" w:rsidRDefault="00E16497">
      <w:pPr>
        <w:tabs>
          <w:tab w:val="left" w:pos="3600"/>
        </w:tabs>
        <w:jc w:val="both"/>
      </w:pPr>
      <w:r>
        <w:t>Division of Public Works</w:t>
      </w:r>
    </w:p>
    <w:sectPr w:rsidR="00E16497">
      <w:footerReference w:type="default" r:id="rId10"/>
      <w:pgSz w:w="12240" w:h="15840" w:code="1"/>
      <w:pgMar w:top="720" w:right="1440" w:bottom="720" w:left="1440" w:header="720" w:footer="720" w:gutter="0"/>
      <w:paperSrc w:first="2"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DE77" w14:textId="77777777" w:rsidR="004848E6" w:rsidRDefault="004848E6">
      <w:r>
        <w:separator/>
      </w:r>
    </w:p>
  </w:endnote>
  <w:endnote w:type="continuationSeparator" w:id="0">
    <w:p w14:paraId="248F2E52" w14:textId="77777777" w:rsidR="004848E6" w:rsidRDefault="0048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8840" w14:textId="77777777" w:rsidR="00E16497" w:rsidRDefault="00E16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D9F6FB" w14:textId="77777777" w:rsidR="00E16497" w:rsidRDefault="00E16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88" w:type="dxa"/>
      <w:tblInd w:w="0"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050"/>
    </w:tblGrid>
    <w:tr w:rsidR="004225CD" w14:paraId="4AE7B518" w14:textId="77777777" w:rsidTr="00006AFF">
      <w:trPr>
        <w:trHeight w:val="260"/>
      </w:trPr>
      <w:tc>
        <w:tcPr>
          <w:tcW w:w="6138" w:type="dxa"/>
          <w:tcBorders>
            <w:top w:val="single" w:sz="4" w:space="0" w:color="auto"/>
            <w:bottom w:val="single" w:sz="4" w:space="0" w:color="auto"/>
            <w:right w:val="single" w:sz="4" w:space="0" w:color="auto"/>
          </w:tcBorders>
        </w:tcPr>
        <w:p w14:paraId="725FFEBE" w14:textId="77777777" w:rsidR="004225CD" w:rsidRDefault="004225CD" w:rsidP="004225CD">
          <w:pPr>
            <w:pStyle w:val="Footer"/>
            <w:rPr>
              <w:rFonts w:ascii="Times New Roman" w:hAnsi="Times New Roman"/>
              <w:i/>
              <w:color w:val="0000FF"/>
              <w:sz w:val="22"/>
            </w:rPr>
          </w:pPr>
          <w:r>
            <w:rPr>
              <w:rFonts w:ascii="Times New Roman" w:hAnsi="Times New Roman"/>
              <w:i/>
              <w:color w:val="0000FF"/>
              <w:sz w:val="22"/>
            </w:rPr>
            <w:t>502 North 4</w:t>
          </w:r>
          <w:r w:rsidRPr="00832423">
            <w:rPr>
              <w:rFonts w:ascii="Times New Roman" w:hAnsi="Times New Roman"/>
              <w:i/>
              <w:color w:val="0000FF"/>
              <w:sz w:val="22"/>
              <w:vertAlign w:val="superscript"/>
            </w:rPr>
            <w:t>th</w:t>
          </w:r>
          <w:r>
            <w:rPr>
              <w:rFonts w:ascii="Times New Roman" w:hAnsi="Times New Roman"/>
              <w:i/>
              <w:color w:val="0000FF"/>
              <w:sz w:val="22"/>
            </w:rPr>
            <w:t xml:space="preserve"> Street, P.O. Box 83720  Boise, Idaho 83720</w:t>
          </w:r>
        </w:p>
      </w:tc>
      <w:tc>
        <w:tcPr>
          <w:tcW w:w="4050" w:type="dxa"/>
          <w:tcBorders>
            <w:top w:val="single" w:sz="4" w:space="0" w:color="auto"/>
            <w:left w:val="single" w:sz="4" w:space="0" w:color="auto"/>
            <w:bottom w:val="single" w:sz="4" w:space="0" w:color="auto"/>
          </w:tcBorders>
        </w:tcPr>
        <w:p w14:paraId="67BCA3E0" w14:textId="77777777" w:rsidR="004225CD" w:rsidRDefault="004225CD" w:rsidP="004225CD">
          <w:pPr>
            <w:pStyle w:val="Footer"/>
            <w:jc w:val="center"/>
            <w:rPr>
              <w:rFonts w:ascii="Times New Roman" w:hAnsi="Times New Roman"/>
              <w:i/>
              <w:color w:val="0000FF"/>
              <w:sz w:val="22"/>
            </w:rPr>
          </w:pPr>
          <w:r>
            <w:rPr>
              <w:rFonts w:ascii="Times New Roman" w:hAnsi="Times New Roman"/>
              <w:i/>
              <w:color w:val="0000FF"/>
              <w:sz w:val="22"/>
            </w:rPr>
            <w:t xml:space="preserve">          Telephone (208) 332-1900</w:t>
          </w:r>
        </w:p>
      </w:tc>
    </w:tr>
  </w:tbl>
  <w:p w14:paraId="633AC728" w14:textId="7CE98572" w:rsidR="009D3979" w:rsidRPr="009B0A36" w:rsidRDefault="004225CD" w:rsidP="009D3979">
    <w:pPr>
      <w:rPr>
        <w:sz w:val="20"/>
      </w:rPr>
    </w:pPr>
    <w:r>
      <w:rPr>
        <w:rFonts w:cs="Arial"/>
        <w:sz w:val="20"/>
      </w:rPr>
      <w:t xml:space="preserve"> 2</w:t>
    </w:r>
    <w:r w:rsidR="009D3979" w:rsidRPr="009B0A36">
      <w:rPr>
        <w:rFonts w:cs="Arial"/>
        <w:sz w:val="20"/>
      </w:rPr>
      <w:t xml:space="preserve">0 Year Guaranty for Single Ply Roofing                       </w:t>
    </w:r>
    <w:r w:rsidR="001110C6">
      <w:rPr>
        <w:rFonts w:cs="Arial"/>
        <w:sz w:val="20"/>
      </w:rPr>
      <w:t xml:space="preserve">December 22, </w:t>
    </w:r>
    <w:proofErr w:type="gramStart"/>
    <w:r w:rsidR="001110C6">
      <w:rPr>
        <w:rFonts w:cs="Arial"/>
        <w:sz w:val="20"/>
      </w:rPr>
      <w:t>2025</w:t>
    </w:r>
    <w:proofErr w:type="gramEnd"/>
    <w:r w:rsidR="009D3979">
      <w:rPr>
        <w:rFonts w:cs="Arial"/>
        <w:sz w:val="20"/>
      </w:rPr>
      <w:t xml:space="preserve">         </w:t>
    </w:r>
    <w:r w:rsidR="009D3979" w:rsidRPr="009B0A36">
      <w:rPr>
        <w:rFonts w:cs="Arial"/>
        <w:sz w:val="20"/>
      </w:rPr>
      <w:t xml:space="preserve">          </w:t>
    </w:r>
    <w:r w:rsidR="00006AFF">
      <w:rPr>
        <w:rFonts w:cs="Arial"/>
        <w:sz w:val="20"/>
      </w:rPr>
      <w:t xml:space="preserve">   </w:t>
    </w:r>
    <w:r w:rsidR="009D3979" w:rsidRPr="009B0A36">
      <w:rPr>
        <w:rFonts w:cs="Arial"/>
        <w:sz w:val="20"/>
      </w:rPr>
      <w:t xml:space="preserve">        </w:t>
    </w:r>
    <w:r w:rsidR="009D3979" w:rsidRPr="009B0A36">
      <w:rPr>
        <w:sz w:val="20"/>
      </w:rPr>
      <w:t xml:space="preserve">Page </w:t>
    </w:r>
    <w:r w:rsidR="009D3979" w:rsidRPr="009B0A36">
      <w:rPr>
        <w:sz w:val="20"/>
      </w:rPr>
      <w:fldChar w:fldCharType="begin"/>
    </w:r>
    <w:r w:rsidR="009D3979" w:rsidRPr="009B0A36">
      <w:rPr>
        <w:sz w:val="20"/>
      </w:rPr>
      <w:instrText xml:space="preserve"> PAGE </w:instrText>
    </w:r>
    <w:r w:rsidR="009D3979" w:rsidRPr="009B0A36">
      <w:rPr>
        <w:sz w:val="20"/>
      </w:rPr>
      <w:fldChar w:fldCharType="separate"/>
    </w:r>
    <w:r w:rsidR="009D3979">
      <w:rPr>
        <w:sz w:val="20"/>
      </w:rPr>
      <w:t>1</w:t>
    </w:r>
    <w:r w:rsidR="009D3979" w:rsidRPr="009B0A36">
      <w:rPr>
        <w:sz w:val="20"/>
      </w:rPr>
      <w:fldChar w:fldCharType="end"/>
    </w:r>
    <w:r w:rsidR="009D3979" w:rsidRPr="009B0A36">
      <w:rPr>
        <w:sz w:val="20"/>
      </w:rPr>
      <w:t xml:space="preserve"> of </w:t>
    </w:r>
    <w:r w:rsidR="009D3979" w:rsidRPr="009B0A36">
      <w:rPr>
        <w:sz w:val="20"/>
      </w:rPr>
      <w:fldChar w:fldCharType="begin"/>
    </w:r>
    <w:r w:rsidR="009D3979" w:rsidRPr="009B0A36">
      <w:rPr>
        <w:sz w:val="20"/>
      </w:rPr>
      <w:instrText xml:space="preserve"> NUMPAGES  </w:instrText>
    </w:r>
    <w:r w:rsidR="009D3979" w:rsidRPr="009B0A36">
      <w:rPr>
        <w:sz w:val="20"/>
      </w:rPr>
      <w:fldChar w:fldCharType="separate"/>
    </w:r>
    <w:r w:rsidR="009D3979">
      <w:rPr>
        <w:sz w:val="20"/>
      </w:rPr>
      <w:t>3</w:t>
    </w:r>
    <w:r w:rsidR="009D3979" w:rsidRPr="009B0A36">
      <w:rPr>
        <w:sz w:val="20"/>
      </w:rPr>
      <w:fldChar w:fldCharType="end"/>
    </w:r>
  </w:p>
  <w:p w14:paraId="60F74337" w14:textId="77777777" w:rsidR="009D3979" w:rsidRPr="00F90FE0" w:rsidRDefault="009D3979" w:rsidP="009D3979">
    <w:pPr>
      <w:pStyle w:val="Footer"/>
      <w:rPr>
        <w:sz w:val="4"/>
        <w:szCs w:val="4"/>
      </w:rPr>
    </w:pPr>
  </w:p>
  <w:p w14:paraId="2D0919E9" w14:textId="77777777" w:rsidR="00E16497" w:rsidRDefault="00E16497" w:rsidP="009D3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B125" w14:textId="6EDB8436" w:rsidR="009D3979" w:rsidRPr="009B0A36" w:rsidRDefault="001110C6" w:rsidP="009D3979">
    <w:pPr>
      <w:rPr>
        <w:sz w:val="20"/>
      </w:rPr>
    </w:pPr>
    <w:r>
      <w:rPr>
        <w:rFonts w:cs="Arial"/>
        <w:noProof/>
        <w:sz w:val="20"/>
      </w:rPr>
      <w:pict w14:anchorId="05737121">
        <v:shapetype id="_x0000_t32" coordsize="21600,21600" o:spt="32" o:oned="t" path="m,l21600,21600e" filled="f">
          <v:path arrowok="t" fillok="f" o:connecttype="none"/>
          <o:lock v:ext="edit" shapetype="t"/>
        </v:shapetype>
        <v:shape id="_x0000_s2049" type="#_x0000_t32" style="position:absolute;margin-left:-1.5pt;margin-top:-.2pt;width:464.25pt;height:.05pt;z-index:251658240" o:connectortype="straight">
          <v:shadow color="#868686"/>
        </v:shape>
      </w:pict>
    </w:r>
    <w:r w:rsidR="004225CD">
      <w:rPr>
        <w:rFonts w:cs="Arial"/>
        <w:sz w:val="20"/>
      </w:rPr>
      <w:t>2</w:t>
    </w:r>
    <w:r w:rsidR="009D3979" w:rsidRPr="009B0A36">
      <w:rPr>
        <w:rFonts w:cs="Arial"/>
        <w:sz w:val="20"/>
      </w:rPr>
      <w:t xml:space="preserve">0 Year Guaranty for Single Ply Roofing                         </w:t>
    </w:r>
    <w:r>
      <w:rPr>
        <w:rFonts w:cs="Arial"/>
        <w:sz w:val="20"/>
      </w:rPr>
      <w:t xml:space="preserve">December 22, </w:t>
    </w:r>
    <w:proofErr w:type="gramStart"/>
    <w:r>
      <w:rPr>
        <w:rFonts w:cs="Arial"/>
        <w:sz w:val="20"/>
      </w:rPr>
      <w:t>2025</w:t>
    </w:r>
    <w:proofErr w:type="gramEnd"/>
    <w:r w:rsidR="009D3979" w:rsidRPr="009B0A36">
      <w:rPr>
        <w:rFonts w:cs="Arial"/>
        <w:sz w:val="20"/>
      </w:rPr>
      <w:t xml:space="preserve">     </w:t>
    </w:r>
    <w:r w:rsidR="00006AFF">
      <w:rPr>
        <w:rFonts w:cs="Arial"/>
        <w:sz w:val="20"/>
      </w:rPr>
      <w:t xml:space="preserve">   </w:t>
    </w:r>
    <w:r w:rsidR="009D3979" w:rsidRPr="009B0A36">
      <w:rPr>
        <w:rFonts w:cs="Arial"/>
        <w:sz w:val="20"/>
      </w:rPr>
      <w:t xml:space="preserve">                    </w:t>
    </w:r>
    <w:r w:rsidR="009D3979" w:rsidRPr="009B0A36">
      <w:rPr>
        <w:sz w:val="20"/>
      </w:rPr>
      <w:t xml:space="preserve">Page </w:t>
    </w:r>
    <w:r w:rsidR="009D3979" w:rsidRPr="009B0A36">
      <w:rPr>
        <w:sz w:val="20"/>
      </w:rPr>
      <w:fldChar w:fldCharType="begin"/>
    </w:r>
    <w:r w:rsidR="009D3979" w:rsidRPr="009B0A36">
      <w:rPr>
        <w:sz w:val="20"/>
      </w:rPr>
      <w:instrText xml:space="preserve"> PAGE </w:instrText>
    </w:r>
    <w:r w:rsidR="009D3979" w:rsidRPr="009B0A36">
      <w:rPr>
        <w:sz w:val="20"/>
      </w:rPr>
      <w:fldChar w:fldCharType="separate"/>
    </w:r>
    <w:r w:rsidR="009D3979">
      <w:rPr>
        <w:sz w:val="20"/>
      </w:rPr>
      <w:t>1</w:t>
    </w:r>
    <w:r w:rsidR="009D3979" w:rsidRPr="009B0A36">
      <w:rPr>
        <w:sz w:val="20"/>
      </w:rPr>
      <w:fldChar w:fldCharType="end"/>
    </w:r>
    <w:r w:rsidR="009D3979" w:rsidRPr="009B0A36">
      <w:rPr>
        <w:sz w:val="20"/>
      </w:rPr>
      <w:t xml:space="preserve"> of </w:t>
    </w:r>
    <w:r w:rsidR="009D3979" w:rsidRPr="009B0A36">
      <w:rPr>
        <w:sz w:val="20"/>
      </w:rPr>
      <w:fldChar w:fldCharType="begin"/>
    </w:r>
    <w:r w:rsidR="009D3979" w:rsidRPr="009B0A36">
      <w:rPr>
        <w:sz w:val="20"/>
      </w:rPr>
      <w:instrText xml:space="preserve"> NUMPAGES  </w:instrText>
    </w:r>
    <w:r w:rsidR="009D3979" w:rsidRPr="009B0A36">
      <w:rPr>
        <w:sz w:val="20"/>
      </w:rPr>
      <w:fldChar w:fldCharType="separate"/>
    </w:r>
    <w:r w:rsidR="009D3979">
      <w:rPr>
        <w:sz w:val="20"/>
      </w:rPr>
      <w:t>4</w:t>
    </w:r>
    <w:r w:rsidR="009D3979" w:rsidRPr="009B0A36">
      <w:rPr>
        <w:sz w:val="20"/>
      </w:rPr>
      <w:fldChar w:fldCharType="end"/>
    </w:r>
  </w:p>
  <w:p w14:paraId="061874C2" w14:textId="77777777" w:rsidR="00E16497" w:rsidRDefault="00E16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C009" w14:textId="77777777" w:rsidR="004848E6" w:rsidRDefault="004848E6">
      <w:r>
        <w:separator/>
      </w:r>
    </w:p>
  </w:footnote>
  <w:footnote w:type="continuationSeparator" w:id="0">
    <w:p w14:paraId="711048C6" w14:textId="77777777" w:rsidR="004848E6" w:rsidRDefault="0048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3690"/>
    </w:tblGrid>
    <w:tr w:rsidR="001110C6" w14:paraId="3BBC32F8" w14:textId="77777777" w:rsidTr="008919F0">
      <w:tc>
        <w:tcPr>
          <w:tcW w:w="1885" w:type="dxa"/>
          <w:tcBorders>
            <w:right w:val="single" w:sz="4" w:space="0" w:color="000080"/>
          </w:tcBorders>
        </w:tcPr>
        <w:p w14:paraId="354CA109" w14:textId="29DB7F4A" w:rsidR="001110C6" w:rsidRDefault="001110C6" w:rsidP="001110C6">
          <w:pPr>
            <w:jc w:val="right"/>
            <w:rPr>
              <w:rFonts w:ascii="Times New Roman" w:hAnsi="Times New Roman"/>
              <w:szCs w:val="24"/>
            </w:rPr>
          </w:pPr>
          <w:bookmarkStart w:id="0" w:name="_Hlk78366420"/>
          <w:r w:rsidRPr="001110C6">
            <w:rPr>
              <w:rFonts w:ascii="Times New Roman" w:hAnsi="Times New Roman"/>
              <w:noProof/>
              <w:szCs w:val="24"/>
            </w:rPr>
            <w:pict w14:anchorId="7A238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653 hi-res" style="width:74.25pt;height:72.75pt;visibility:visible;mso-wrap-style:square">
                <v:imagedata r:id="rId1" o:title="653 hi-res"/>
              </v:shape>
            </w:pict>
          </w:r>
        </w:p>
      </w:tc>
      <w:tc>
        <w:tcPr>
          <w:tcW w:w="3690" w:type="dxa"/>
          <w:tcBorders>
            <w:left w:val="single" w:sz="4" w:space="0" w:color="000080"/>
          </w:tcBorders>
        </w:tcPr>
        <w:p w14:paraId="57CA9AFA" w14:textId="77777777" w:rsidR="001110C6" w:rsidRDefault="001110C6" w:rsidP="001110C6">
          <w:pPr>
            <w:tabs>
              <w:tab w:val="left" w:pos="1440"/>
              <w:tab w:val="left" w:pos="2160"/>
            </w:tabs>
            <w:rPr>
              <w:rFonts w:ascii="Times New Roman" w:hAnsi="Times New Roman"/>
              <w:color w:val="000080"/>
              <w:sz w:val="40"/>
              <w:szCs w:val="24"/>
            </w:rPr>
          </w:pPr>
          <w:r w:rsidRPr="003A43F7">
            <w:rPr>
              <w:rFonts w:ascii="Times New Roman" w:hAnsi="Times New Roman"/>
              <w:color w:val="000080"/>
              <w:sz w:val="40"/>
              <w:szCs w:val="24"/>
            </w:rPr>
            <w:t>State of Idah</w:t>
          </w:r>
          <w:r>
            <w:rPr>
              <w:rFonts w:ascii="Times New Roman" w:hAnsi="Times New Roman"/>
              <w:color w:val="000080"/>
              <w:sz w:val="40"/>
              <w:szCs w:val="24"/>
            </w:rPr>
            <w:t>o</w:t>
          </w:r>
        </w:p>
        <w:p w14:paraId="12A85851" w14:textId="77777777" w:rsidR="001110C6" w:rsidRDefault="001110C6" w:rsidP="001110C6">
          <w:pPr>
            <w:tabs>
              <w:tab w:val="left" w:pos="1440"/>
              <w:tab w:val="left" w:pos="2250"/>
            </w:tabs>
            <w:rPr>
              <w:rFonts w:ascii="Times New Roman" w:hAnsi="Times New Roman"/>
              <w:color w:val="000080"/>
              <w:sz w:val="28"/>
              <w:szCs w:val="24"/>
            </w:rPr>
          </w:pPr>
          <w:r w:rsidRPr="00BA3449">
            <w:rPr>
              <w:rFonts w:ascii="Times New Roman" w:hAnsi="Times New Roman"/>
              <w:color w:val="000080"/>
              <w:sz w:val="28"/>
              <w:szCs w:val="24"/>
            </w:rPr>
            <w:t>Department</w:t>
          </w:r>
          <w:r w:rsidRPr="003A43F7">
            <w:rPr>
              <w:rFonts w:ascii="Times New Roman" w:hAnsi="Times New Roman"/>
              <w:color w:val="000080"/>
              <w:sz w:val="28"/>
              <w:szCs w:val="24"/>
            </w:rPr>
            <w:t xml:space="preserve"> of Administratio</w:t>
          </w:r>
          <w:r>
            <w:rPr>
              <w:rFonts w:ascii="Times New Roman" w:hAnsi="Times New Roman"/>
              <w:color w:val="000080"/>
              <w:sz w:val="28"/>
              <w:szCs w:val="24"/>
            </w:rPr>
            <w:t>n</w:t>
          </w:r>
        </w:p>
        <w:p w14:paraId="5F50D9B1" w14:textId="77777777" w:rsidR="001110C6" w:rsidRDefault="001110C6" w:rsidP="001110C6">
          <w:pPr>
            <w:tabs>
              <w:tab w:val="left" w:pos="1440"/>
              <w:tab w:val="left" w:pos="2250"/>
            </w:tabs>
            <w:rPr>
              <w:rFonts w:ascii="Times New Roman" w:hAnsi="Times New Roman"/>
              <w:szCs w:val="24"/>
            </w:rPr>
          </w:pPr>
          <w:r w:rsidRPr="003A43F7">
            <w:rPr>
              <w:rFonts w:ascii="Times New Roman" w:hAnsi="Times New Roman"/>
              <w:color w:val="000080"/>
              <w:sz w:val="26"/>
              <w:szCs w:val="26"/>
            </w:rPr>
            <w:t>Division of Public Works</w:t>
          </w:r>
        </w:p>
      </w:tc>
    </w:tr>
    <w:tr w:rsidR="001110C6" w14:paraId="6B4391A0" w14:textId="77777777" w:rsidTr="008919F0">
      <w:tc>
        <w:tcPr>
          <w:tcW w:w="1885" w:type="dxa"/>
          <w:tcBorders>
            <w:right w:val="single" w:sz="4" w:space="0" w:color="000080"/>
          </w:tcBorders>
        </w:tcPr>
        <w:p w14:paraId="3DFC1B80" w14:textId="77777777" w:rsidR="001110C6" w:rsidRPr="003A43F7" w:rsidRDefault="001110C6" w:rsidP="001110C6">
          <w:pPr>
            <w:spacing w:before="120"/>
            <w:jc w:val="right"/>
            <w:rPr>
              <w:rFonts w:ascii="Times New Roman" w:hAnsi="Times New Roman"/>
              <w:b/>
              <w:color w:val="000080"/>
              <w:sz w:val="18"/>
              <w:szCs w:val="24"/>
            </w:rPr>
          </w:pPr>
          <w:r w:rsidRPr="003A43F7">
            <w:rPr>
              <w:rFonts w:ascii="Times New Roman" w:hAnsi="Times New Roman"/>
              <w:b/>
              <w:color w:val="000080"/>
              <w:sz w:val="18"/>
              <w:szCs w:val="24"/>
            </w:rPr>
            <w:t>BRAD LITTLE</w:t>
          </w:r>
        </w:p>
        <w:p w14:paraId="0BB7DB50" w14:textId="77777777" w:rsidR="001110C6" w:rsidRPr="003A43F7" w:rsidRDefault="001110C6" w:rsidP="001110C6">
          <w:pPr>
            <w:jc w:val="right"/>
            <w:rPr>
              <w:rFonts w:ascii="Times New Roman" w:hAnsi="Times New Roman"/>
              <w:color w:val="000080"/>
              <w:sz w:val="18"/>
              <w:szCs w:val="24"/>
            </w:rPr>
          </w:pPr>
          <w:r w:rsidRPr="003A43F7">
            <w:rPr>
              <w:rFonts w:ascii="Times New Roman" w:hAnsi="Times New Roman"/>
              <w:color w:val="000080"/>
              <w:sz w:val="18"/>
              <w:szCs w:val="24"/>
            </w:rPr>
            <w:t>Governor</w:t>
          </w:r>
        </w:p>
        <w:p w14:paraId="27654F6D" w14:textId="77777777" w:rsidR="001110C6" w:rsidRPr="003A43F7" w:rsidRDefault="001110C6" w:rsidP="001110C6">
          <w:pPr>
            <w:jc w:val="right"/>
            <w:rPr>
              <w:rFonts w:ascii="Times New Roman" w:hAnsi="Times New Roman"/>
              <w:b/>
              <w:color w:val="000080"/>
              <w:sz w:val="18"/>
              <w:szCs w:val="24"/>
            </w:rPr>
          </w:pPr>
          <w:r>
            <w:rPr>
              <w:rFonts w:ascii="Times New Roman" w:hAnsi="Times New Roman"/>
              <w:b/>
              <w:color w:val="000080"/>
              <w:sz w:val="18"/>
              <w:szCs w:val="24"/>
            </w:rPr>
            <w:t>STEVEN BAILEY</w:t>
          </w:r>
        </w:p>
        <w:p w14:paraId="74A4C762" w14:textId="77777777" w:rsidR="001110C6" w:rsidRPr="003A43F7" w:rsidRDefault="001110C6" w:rsidP="001110C6">
          <w:pPr>
            <w:jc w:val="right"/>
            <w:rPr>
              <w:rFonts w:ascii="Times New Roman" w:hAnsi="Times New Roman"/>
              <w:color w:val="000080"/>
              <w:sz w:val="18"/>
              <w:szCs w:val="24"/>
            </w:rPr>
          </w:pPr>
          <w:r w:rsidRPr="003A43F7">
            <w:rPr>
              <w:rFonts w:ascii="Times New Roman" w:hAnsi="Times New Roman"/>
              <w:color w:val="000080"/>
              <w:sz w:val="18"/>
              <w:szCs w:val="24"/>
            </w:rPr>
            <w:t>Director</w:t>
          </w:r>
          <w:r w:rsidRPr="003A43F7">
            <w:rPr>
              <w:rFonts w:ascii="Times New Roman" w:hAnsi="Times New Roman"/>
              <w:color w:val="000080"/>
              <w:sz w:val="18"/>
              <w:szCs w:val="24"/>
            </w:rPr>
            <w:br/>
          </w:r>
          <w:r>
            <w:rPr>
              <w:rFonts w:ascii="Times New Roman" w:hAnsi="Times New Roman"/>
              <w:b/>
              <w:bCs/>
              <w:color w:val="000080"/>
              <w:sz w:val="18"/>
              <w:szCs w:val="24"/>
            </w:rPr>
            <w:t>KELLY BERARD</w:t>
          </w:r>
        </w:p>
        <w:p w14:paraId="7082030B" w14:textId="77777777" w:rsidR="001110C6" w:rsidRPr="00BA3449" w:rsidRDefault="001110C6" w:rsidP="001110C6">
          <w:pPr>
            <w:jc w:val="right"/>
            <w:rPr>
              <w:rFonts w:ascii="Times New Roman" w:hAnsi="Times New Roman"/>
              <w:color w:val="000080"/>
              <w:sz w:val="18"/>
              <w:szCs w:val="24"/>
            </w:rPr>
          </w:pPr>
          <w:r w:rsidRPr="003A43F7">
            <w:rPr>
              <w:rFonts w:ascii="Times New Roman" w:hAnsi="Times New Roman"/>
              <w:color w:val="000080"/>
              <w:sz w:val="18"/>
              <w:szCs w:val="24"/>
            </w:rPr>
            <w:t>Administrator</w:t>
          </w:r>
        </w:p>
      </w:tc>
      <w:tc>
        <w:tcPr>
          <w:tcW w:w="3690" w:type="dxa"/>
          <w:tcBorders>
            <w:left w:val="single" w:sz="4" w:space="0" w:color="000080"/>
          </w:tcBorders>
        </w:tcPr>
        <w:p w14:paraId="46BBB45B" w14:textId="77777777" w:rsidR="001110C6" w:rsidRDefault="001110C6" w:rsidP="001110C6">
          <w:pPr>
            <w:tabs>
              <w:tab w:val="right" w:pos="4320"/>
            </w:tabs>
            <w:rPr>
              <w:rFonts w:ascii="Times New Roman" w:hAnsi="Times New Roman"/>
              <w:color w:val="000080"/>
              <w:sz w:val="18"/>
              <w:szCs w:val="24"/>
            </w:rPr>
          </w:pPr>
        </w:p>
        <w:p w14:paraId="2A02EE89" w14:textId="77777777" w:rsidR="001110C6" w:rsidRPr="003A43F7" w:rsidRDefault="001110C6" w:rsidP="001110C6">
          <w:pPr>
            <w:tabs>
              <w:tab w:val="right" w:pos="4320"/>
            </w:tabs>
            <w:rPr>
              <w:rFonts w:ascii="Times New Roman" w:hAnsi="Times New Roman"/>
              <w:color w:val="000080"/>
              <w:sz w:val="18"/>
              <w:szCs w:val="24"/>
            </w:rPr>
          </w:pPr>
          <w:r w:rsidRPr="003A43F7">
            <w:rPr>
              <w:rFonts w:ascii="Times New Roman" w:hAnsi="Times New Roman"/>
              <w:color w:val="000080"/>
              <w:sz w:val="18"/>
              <w:szCs w:val="24"/>
            </w:rPr>
            <w:t xml:space="preserve">502 North 4th Street </w:t>
          </w:r>
        </w:p>
        <w:p w14:paraId="4D85D1B0" w14:textId="77777777" w:rsidR="001110C6" w:rsidRPr="003A43F7" w:rsidRDefault="001110C6" w:rsidP="001110C6">
          <w:pPr>
            <w:rPr>
              <w:rFonts w:ascii="Times New Roman" w:hAnsi="Times New Roman"/>
              <w:color w:val="000080"/>
              <w:sz w:val="18"/>
              <w:szCs w:val="24"/>
            </w:rPr>
          </w:pPr>
          <w:r w:rsidRPr="003A43F7">
            <w:rPr>
              <w:rFonts w:ascii="Times New Roman" w:hAnsi="Times New Roman"/>
              <w:color w:val="000080"/>
              <w:sz w:val="18"/>
              <w:szCs w:val="24"/>
            </w:rPr>
            <w:t>Boise, ID  83720-0072</w:t>
          </w:r>
        </w:p>
        <w:p w14:paraId="21CA3790" w14:textId="77777777" w:rsidR="001110C6" w:rsidRPr="003A43F7" w:rsidRDefault="001110C6" w:rsidP="001110C6">
          <w:pPr>
            <w:rPr>
              <w:rFonts w:ascii="Times New Roman" w:hAnsi="Times New Roman"/>
              <w:color w:val="000080"/>
              <w:sz w:val="18"/>
              <w:szCs w:val="24"/>
            </w:rPr>
          </w:pPr>
          <w:r w:rsidRPr="003A43F7">
            <w:rPr>
              <w:rFonts w:ascii="Times New Roman" w:hAnsi="Times New Roman"/>
              <w:color w:val="000080"/>
              <w:sz w:val="18"/>
              <w:szCs w:val="24"/>
            </w:rPr>
            <w:t>Telephone (208) 332-1900</w:t>
          </w:r>
        </w:p>
        <w:p w14:paraId="65C254FE" w14:textId="77777777" w:rsidR="001110C6" w:rsidRPr="00BA3449" w:rsidRDefault="001110C6" w:rsidP="001110C6">
          <w:pPr>
            <w:rPr>
              <w:rFonts w:ascii="Times New Roman" w:hAnsi="Times New Roman"/>
              <w:color w:val="000080"/>
              <w:sz w:val="18"/>
              <w:szCs w:val="24"/>
            </w:rPr>
          </w:pPr>
          <w:r w:rsidRPr="003A43F7">
            <w:rPr>
              <w:rFonts w:ascii="Times New Roman" w:hAnsi="Times New Roman"/>
              <w:color w:val="000080"/>
              <w:sz w:val="18"/>
              <w:szCs w:val="24"/>
            </w:rPr>
            <w:t>www.dpw.idaho.gov</w:t>
          </w:r>
        </w:p>
      </w:tc>
    </w:tr>
    <w:bookmarkEnd w:id="0"/>
  </w:tbl>
  <w:p w14:paraId="35F40430" w14:textId="77777777" w:rsidR="00006AFF" w:rsidRDefault="00006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73A"/>
    <w:multiLevelType w:val="singleLevel"/>
    <w:tmpl w:val="76785E5E"/>
    <w:lvl w:ilvl="0">
      <w:start w:val="1"/>
      <w:numFmt w:val="decimal"/>
      <w:lvlText w:val="%1."/>
      <w:legacy w:legacy="1" w:legacySpace="0" w:legacyIndent="360"/>
      <w:lvlJc w:val="left"/>
      <w:pPr>
        <w:ind w:left="360" w:hanging="360"/>
      </w:pPr>
    </w:lvl>
  </w:abstractNum>
  <w:abstractNum w:abstractNumId="1" w15:restartNumberingAfterBreak="0">
    <w:nsid w:val="243A0311"/>
    <w:multiLevelType w:val="singleLevel"/>
    <w:tmpl w:val="9B70808C"/>
    <w:lvl w:ilvl="0">
      <w:start w:val="1"/>
      <w:numFmt w:val="decimal"/>
      <w:lvlText w:val="%1."/>
      <w:legacy w:legacy="1" w:legacySpace="0" w:legacyIndent="360"/>
      <w:lvlJc w:val="left"/>
      <w:pPr>
        <w:ind w:left="360" w:hanging="360"/>
      </w:pPr>
    </w:lvl>
  </w:abstractNum>
  <w:abstractNum w:abstractNumId="2" w15:restartNumberingAfterBreak="0">
    <w:nsid w:val="59AE2F44"/>
    <w:multiLevelType w:val="singleLevel"/>
    <w:tmpl w:val="FBD0DD4C"/>
    <w:lvl w:ilvl="0">
      <w:start w:val="1"/>
      <w:numFmt w:val="decimal"/>
      <w:lvlText w:val="%1."/>
      <w:legacy w:legacy="1" w:legacySpace="0" w:legacyIndent="360"/>
      <w:lvlJc w:val="left"/>
      <w:pPr>
        <w:ind w:left="360" w:hanging="360"/>
      </w:pPr>
    </w:lvl>
  </w:abstractNum>
  <w:num w:numId="1" w16cid:durableId="999431162">
    <w:abstractNumId w:val="2"/>
  </w:num>
  <w:num w:numId="2" w16cid:durableId="54012279">
    <w:abstractNumId w:val="2"/>
    <w:lvlOverride w:ilvl="0">
      <w:lvl w:ilvl="0">
        <w:start w:val="1"/>
        <w:numFmt w:val="decimal"/>
        <w:lvlText w:val="%1."/>
        <w:legacy w:legacy="1" w:legacySpace="0" w:legacyIndent="360"/>
        <w:lvlJc w:val="left"/>
        <w:pPr>
          <w:ind w:left="360" w:hanging="360"/>
        </w:pPr>
      </w:lvl>
    </w:lvlOverride>
  </w:num>
  <w:num w:numId="3" w16cid:durableId="1790784827">
    <w:abstractNumId w:val="1"/>
  </w:num>
  <w:num w:numId="4" w16cid:durableId="196546475">
    <w:abstractNumId w:val="1"/>
    <w:lvlOverride w:ilvl="0">
      <w:lvl w:ilvl="0">
        <w:start w:val="1"/>
        <w:numFmt w:val="decimal"/>
        <w:lvlText w:val="%1."/>
        <w:legacy w:legacy="1" w:legacySpace="0" w:legacyIndent="360"/>
        <w:lvlJc w:val="left"/>
        <w:pPr>
          <w:ind w:left="360" w:hanging="360"/>
        </w:pPr>
      </w:lvl>
    </w:lvlOverride>
  </w:num>
  <w:num w:numId="5" w16cid:durableId="1412703591">
    <w:abstractNumId w:val="0"/>
  </w:num>
  <w:num w:numId="6" w16cid:durableId="1715303327">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A63DA"/>
    <w:rsid w:val="00006AFF"/>
    <w:rsid w:val="00083FE7"/>
    <w:rsid w:val="000A63DA"/>
    <w:rsid w:val="000C2D21"/>
    <w:rsid w:val="000E6CA8"/>
    <w:rsid w:val="00110F6C"/>
    <w:rsid w:val="001110C6"/>
    <w:rsid w:val="001D33A6"/>
    <w:rsid w:val="001E098E"/>
    <w:rsid w:val="004225CD"/>
    <w:rsid w:val="00422953"/>
    <w:rsid w:val="004848E6"/>
    <w:rsid w:val="00566CBF"/>
    <w:rsid w:val="00646AF1"/>
    <w:rsid w:val="006E4249"/>
    <w:rsid w:val="006E66A9"/>
    <w:rsid w:val="007353AE"/>
    <w:rsid w:val="007A3E6E"/>
    <w:rsid w:val="007A55A2"/>
    <w:rsid w:val="007F1C0B"/>
    <w:rsid w:val="00861775"/>
    <w:rsid w:val="00862187"/>
    <w:rsid w:val="008A0DCF"/>
    <w:rsid w:val="008F676A"/>
    <w:rsid w:val="009B4A10"/>
    <w:rsid w:val="009D3979"/>
    <w:rsid w:val="00A65276"/>
    <w:rsid w:val="00AD4409"/>
    <w:rsid w:val="00C75F67"/>
    <w:rsid w:val="00E1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18AC84"/>
  <w15:docId w15:val="{0B73F3D7-FB03-409D-A853-1D6C73D2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color w:val="0000FF"/>
      <w:sz w:val="28"/>
    </w:rPr>
  </w:style>
  <w:style w:type="paragraph" w:styleId="Heading2">
    <w:name w:val="heading 2"/>
    <w:basedOn w:val="Normal"/>
    <w:next w:val="Normal"/>
    <w:link w:val="Heading2Char"/>
    <w:semiHidden/>
    <w:unhideWhenUsed/>
    <w:qFormat/>
    <w:rsid w:val="000E6CA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E6CA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2Char">
    <w:name w:val="Heading 2 Char"/>
    <w:link w:val="Heading2"/>
    <w:semiHidden/>
    <w:rsid w:val="000E6CA8"/>
    <w:rPr>
      <w:rFonts w:ascii="Cambria" w:eastAsia="Times New Roman" w:hAnsi="Cambria" w:cs="Times New Roman"/>
      <w:b/>
      <w:bCs/>
      <w:i/>
      <w:iCs/>
      <w:sz w:val="28"/>
      <w:szCs w:val="28"/>
    </w:rPr>
  </w:style>
  <w:style w:type="character" w:customStyle="1" w:styleId="Heading3Char">
    <w:name w:val="Heading 3 Char"/>
    <w:link w:val="Heading3"/>
    <w:semiHidden/>
    <w:rsid w:val="000E6CA8"/>
    <w:rPr>
      <w:rFonts w:ascii="Cambria" w:eastAsia="Times New Roman" w:hAnsi="Cambria" w:cs="Times New Roman"/>
      <w:b/>
      <w:bCs/>
      <w:sz w:val="26"/>
      <w:szCs w:val="26"/>
    </w:rPr>
  </w:style>
  <w:style w:type="table" w:styleId="TableGrid">
    <w:name w:val="Table Grid"/>
    <w:basedOn w:val="TableNormal"/>
    <w:rsid w:val="009D39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D397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822</Words>
  <Characters>5501</Characters>
  <Application>Microsoft Office Word</Application>
  <DocSecurity>0</DocSecurity>
  <Lines>392</Lines>
  <Paragraphs>252</Paragraphs>
  <ScaleCrop>false</ScaleCrop>
  <HeadingPairs>
    <vt:vector size="2" baseType="variant">
      <vt:variant>
        <vt:lpstr>Title</vt:lpstr>
      </vt:variant>
      <vt:variant>
        <vt:i4>1</vt:i4>
      </vt:variant>
    </vt:vector>
  </HeadingPairs>
  <TitlesOfParts>
    <vt:vector size="1" baseType="lpstr">
      <vt:lpstr/>
    </vt:vector>
  </TitlesOfParts>
  <Company>Department of Public Works</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Public Works</dc:creator>
  <cp:lastModifiedBy>Wynter Bell</cp:lastModifiedBy>
  <cp:revision>5</cp:revision>
  <dcterms:created xsi:type="dcterms:W3CDTF">2020-07-17T21:27:00Z</dcterms:created>
  <dcterms:modified xsi:type="dcterms:W3CDTF">2025-12-22T20:04:00Z</dcterms:modified>
</cp:coreProperties>
</file>