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D6B9" w14:textId="77777777" w:rsidR="0039570F" w:rsidRDefault="0065577D">
      <w:pPr>
        <w:pStyle w:val="BodyText"/>
        <w:spacing w:before="76"/>
        <w:ind w:left="1"/>
        <w:jc w:val="center"/>
      </w:pPr>
      <w:r>
        <w:rPr>
          <w:spacing w:val="-2"/>
        </w:rPr>
        <w:t>ADVERTISEMENT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BIDS</w:t>
      </w:r>
    </w:p>
    <w:p w14:paraId="611E25E3" w14:textId="3C175AD7" w:rsidR="0039570F" w:rsidRPr="0065577D" w:rsidRDefault="0065577D">
      <w:pPr>
        <w:spacing w:before="209" w:line="237" w:lineRule="auto"/>
        <w:ind w:left="136" w:right="129"/>
        <w:jc w:val="both"/>
        <w:rPr>
          <w:b/>
          <w:sz w:val="24"/>
        </w:rPr>
      </w:pPr>
      <w:r>
        <w:rPr>
          <w:sz w:val="24"/>
        </w:rPr>
        <w:t xml:space="preserve">Sealed proposals will be received by the Division of Public Works, State of Idaho, at </w:t>
      </w:r>
      <w:r>
        <w:rPr>
          <w:b/>
          <w:sz w:val="24"/>
        </w:rPr>
        <w:t xml:space="preserve">502 N. 4th St., PO Box 83720, Boise, Idaho 83720-0072 </w:t>
      </w:r>
      <w:r>
        <w:rPr>
          <w:sz w:val="24"/>
        </w:rPr>
        <w:t xml:space="preserve">until </w:t>
      </w:r>
      <w:r>
        <w:rPr>
          <w:b/>
          <w:sz w:val="24"/>
        </w:rPr>
        <w:t xml:space="preserve">10:00 am </w:t>
      </w:r>
      <w:r>
        <w:rPr>
          <w:sz w:val="24"/>
        </w:rPr>
        <w:t xml:space="preserve">local time, on </w:t>
      </w:r>
      <w:r>
        <w:rPr>
          <w:b/>
          <w:sz w:val="24"/>
        </w:rPr>
        <w:t>Friday, August 15</w:t>
      </w:r>
      <w:r w:rsidRPr="0065577D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, </w:t>
      </w:r>
      <w:r w:rsidR="00182715">
        <w:rPr>
          <w:b/>
          <w:sz w:val="24"/>
        </w:rPr>
        <w:t>2025,</w:t>
      </w:r>
      <w:r>
        <w:rPr>
          <w:b/>
          <w:sz w:val="24"/>
        </w:rPr>
        <w:t xml:space="preserve"> </w:t>
      </w:r>
      <w:r>
        <w:rPr>
          <w:sz w:val="24"/>
        </w:rPr>
        <w:t xml:space="preserve">for </w:t>
      </w:r>
      <w:r w:rsidRPr="0065577D">
        <w:rPr>
          <w:b/>
          <w:sz w:val="24"/>
        </w:rPr>
        <w:t>DPW Project 25196 R</w:t>
      </w:r>
      <w:r w:rsidR="00593E4F">
        <w:rPr>
          <w:b/>
          <w:sz w:val="24"/>
        </w:rPr>
        <w:t>e-Bid</w:t>
      </w:r>
      <w:r w:rsidRPr="0065577D">
        <w:rPr>
          <w:b/>
          <w:sz w:val="24"/>
        </w:rPr>
        <w:t xml:space="preserve"> Data Facilities Fire Suppression &amp; Mechanical Updates,</w:t>
      </w:r>
      <w:r w:rsidR="00BC5896">
        <w:rPr>
          <w:b/>
          <w:sz w:val="24"/>
        </w:rPr>
        <w:t xml:space="preserve"> </w:t>
      </w:r>
      <w:r w:rsidRPr="0065577D">
        <w:rPr>
          <w:b/>
          <w:sz w:val="24"/>
        </w:rPr>
        <w:t>Boise State University, Boise, Idaho.</w:t>
      </w:r>
    </w:p>
    <w:p w14:paraId="5CA05586" w14:textId="61096629" w:rsidR="0039570F" w:rsidRPr="0065577D" w:rsidRDefault="00BB63A5">
      <w:pPr>
        <w:pStyle w:val="BodyText"/>
        <w:spacing w:before="208"/>
        <w:ind w:right="126"/>
        <w:jc w:val="both"/>
      </w:pPr>
      <w:r>
        <w:rPr>
          <w:spacing w:val="-3"/>
        </w:rPr>
        <w:t xml:space="preserve">The </w:t>
      </w:r>
      <w:r w:rsidR="0005133E">
        <w:rPr>
          <w:spacing w:val="-3"/>
        </w:rPr>
        <w:t>B</w:t>
      </w:r>
      <w:r>
        <w:rPr>
          <w:spacing w:val="-3"/>
        </w:rPr>
        <w:t xml:space="preserve">ase </w:t>
      </w:r>
      <w:r w:rsidR="0005133E">
        <w:rPr>
          <w:spacing w:val="-3"/>
        </w:rPr>
        <w:t>B</w:t>
      </w:r>
      <w:r>
        <w:rPr>
          <w:spacing w:val="-3"/>
        </w:rPr>
        <w:t xml:space="preserve">id </w:t>
      </w:r>
      <w:r w:rsidR="0065577D" w:rsidRPr="0065577D">
        <w:rPr>
          <w:spacing w:val="-3"/>
        </w:rPr>
        <w:t xml:space="preserve">description of the Work of this project can be summarized to </w:t>
      </w:r>
      <w:r w:rsidR="00A35493">
        <w:rPr>
          <w:spacing w:val="-3"/>
        </w:rPr>
        <w:t>include protection of</w:t>
      </w:r>
      <w:r w:rsidR="0065577D" w:rsidRPr="0065577D">
        <w:rPr>
          <w:spacing w:val="-3"/>
        </w:rPr>
        <w:t xml:space="preserve"> the communication and data wiring located in the Science Building</w:t>
      </w:r>
      <w:r w:rsidR="0005133E">
        <w:rPr>
          <w:spacing w:val="-3"/>
        </w:rPr>
        <w:t xml:space="preserve"> IT room</w:t>
      </w:r>
      <w:r w:rsidR="0065577D" w:rsidRPr="0065577D">
        <w:rPr>
          <w:spacing w:val="-3"/>
        </w:rPr>
        <w:t>. The project will consist of using a waterless fire suppression system. This system will minimize damage to the property and equipment, has a faster fire suppression and lower clean-up costs. The system will use Fike SF 1230 fluid that would flood the space as a gas when discharged</w:t>
      </w:r>
      <w:r w:rsidR="0065577D" w:rsidRPr="0065577D">
        <w:rPr>
          <w:spacing w:val="-2"/>
        </w:rPr>
        <w:t>.</w:t>
      </w:r>
      <w:r w:rsidR="0065577D">
        <w:rPr>
          <w:spacing w:val="-2"/>
        </w:rPr>
        <w:t xml:space="preserve"> The </w:t>
      </w:r>
      <w:r w:rsidR="00A35493">
        <w:rPr>
          <w:spacing w:val="-2"/>
        </w:rPr>
        <w:t xml:space="preserve">Base Bid also includes </w:t>
      </w:r>
      <w:r w:rsidR="0065577D">
        <w:rPr>
          <w:spacing w:val="-2"/>
        </w:rPr>
        <w:t>the replacement of a ductless split system</w:t>
      </w:r>
      <w:r w:rsidR="00A35493">
        <w:rPr>
          <w:spacing w:val="-2"/>
        </w:rPr>
        <w:t xml:space="preserve"> at the Science Building</w:t>
      </w:r>
      <w:r w:rsidR="0065577D">
        <w:rPr>
          <w:spacing w:val="-2"/>
        </w:rPr>
        <w:t>.</w:t>
      </w:r>
      <w:r w:rsidR="0005133E">
        <w:rPr>
          <w:spacing w:val="-2"/>
        </w:rPr>
        <w:t xml:space="preserve"> Alternate #1 includes providing a waterless fire suppression system for the Heat Plant IT room.</w:t>
      </w:r>
    </w:p>
    <w:p w14:paraId="0DFDCA47" w14:textId="77777777" w:rsidR="0039570F" w:rsidRPr="0065577D" w:rsidRDefault="0065577D">
      <w:pPr>
        <w:pStyle w:val="BodyText"/>
        <w:spacing w:before="207"/>
        <w:jc w:val="both"/>
      </w:pPr>
      <w:r w:rsidRPr="0065577D">
        <w:rPr>
          <w:spacing w:val="-2"/>
        </w:rPr>
        <w:t>Proposals</w:t>
      </w:r>
      <w:r w:rsidRPr="0065577D">
        <w:rPr>
          <w:spacing w:val="-10"/>
        </w:rPr>
        <w:t xml:space="preserve"> </w:t>
      </w:r>
      <w:r w:rsidRPr="0065577D">
        <w:rPr>
          <w:spacing w:val="-2"/>
        </w:rPr>
        <w:t>will</w:t>
      </w:r>
      <w:r w:rsidRPr="0065577D">
        <w:rPr>
          <w:spacing w:val="-10"/>
        </w:rPr>
        <w:t xml:space="preserve"> </w:t>
      </w:r>
      <w:r w:rsidRPr="0065577D">
        <w:rPr>
          <w:spacing w:val="-2"/>
        </w:rPr>
        <w:t>be</w:t>
      </w:r>
      <w:r w:rsidRPr="0065577D">
        <w:rPr>
          <w:spacing w:val="-9"/>
        </w:rPr>
        <w:t xml:space="preserve"> </w:t>
      </w:r>
      <w:r w:rsidRPr="0065577D">
        <w:rPr>
          <w:spacing w:val="-2"/>
        </w:rPr>
        <w:t>opened</w:t>
      </w:r>
      <w:r w:rsidRPr="0065577D">
        <w:rPr>
          <w:spacing w:val="-9"/>
        </w:rPr>
        <w:t xml:space="preserve"> </w:t>
      </w:r>
      <w:r w:rsidRPr="0065577D">
        <w:rPr>
          <w:spacing w:val="-2"/>
        </w:rPr>
        <w:t>and</w:t>
      </w:r>
      <w:r w:rsidRPr="0065577D">
        <w:rPr>
          <w:spacing w:val="-8"/>
        </w:rPr>
        <w:t xml:space="preserve"> </w:t>
      </w:r>
      <w:r w:rsidRPr="0065577D">
        <w:rPr>
          <w:spacing w:val="-2"/>
        </w:rPr>
        <w:t>publicly</w:t>
      </w:r>
      <w:r w:rsidRPr="0065577D">
        <w:rPr>
          <w:spacing w:val="-8"/>
        </w:rPr>
        <w:t xml:space="preserve"> </w:t>
      </w:r>
      <w:r w:rsidRPr="0065577D">
        <w:rPr>
          <w:spacing w:val="-2"/>
        </w:rPr>
        <w:t>read</w:t>
      </w:r>
      <w:r w:rsidRPr="0065577D">
        <w:rPr>
          <w:spacing w:val="-8"/>
        </w:rPr>
        <w:t xml:space="preserve"> </w:t>
      </w:r>
      <w:r w:rsidRPr="0065577D">
        <w:rPr>
          <w:spacing w:val="-2"/>
        </w:rPr>
        <w:t>at</w:t>
      </w:r>
      <w:r w:rsidRPr="0065577D">
        <w:rPr>
          <w:spacing w:val="-12"/>
        </w:rPr>
        <w:t xml:space="preserve"> </w:t>
      </w:r>
      <w:r w:rsidRPr="0065577D">
        <w:rPr>
          <w:spacing w:val="-2"/>
        </w:rPr>
        <w:t>the</w:t>
      </w:r>
      <w:r w:rsidRPr="0065577D">
        <w:rPr>
          <w:spacing w:val="-8"/>
        </w:rPr>
        <w:t xml:space="preserve"> </w:t>
      </w:r>
      <w:r w:rsidRPr="0065577D">
        <w:rPr>
          <w:spacing w:val="-2"/>
        </w:rPr>
        <w:t>above</w:t>
      </w:r>
      <w:r w:rsidRPr="0065577D">
        <w:rPr>
          <w:spacing w:val="-9"/>
        </w:rPr>
        <w:t xml:space="preserve"> </w:t>
      </w:r>
      <w:r w:rsidRPr="0065577D">
        <w:rPr>
          <w:spacing w:val="-2"/>
        </w:rPr>
        <w:t>hour</w:t>
      </w:r>
      <w:r w:rsidRPr="0065577D">
        <w:rPr>
          <w:spacing w:val="-10"/>
        </w:rPr>
        <w:t xml:space="preserve"> </w:t>
      </w:r>
      <w:r w:rsidRPr="0065577D">
        <w:rPr>
          <w:spacing w:val="-2"/>
        </w:rPr>
        <w:t>and</w:t>
      </w:r>
      <w:r w:rsidRPr="0065577D">
        <w:rPr>
          <w:spacing w:val="-8"/>
        </w:rPr>
        <w:t xml:space="preserve"> </w:t>
      </w:r>
      <w:r w:rsidRPr="0065577D">
        <w:rPr>
          <w:spacing w:val="-2"/>
        </w:rPr>
        <w:t>date.</w:t>
      </w:r>
    </w:p>
    <w:p w14:paraId="5C45BC0A" w14:textId="77777777" w:rsidR="0039570F" w:rsidRDefault="0065577D">
      <w:pPr>
        <w:pStyle w:val="BodyText"/>
        <w:spacing w:before="209"/>
        <w:ind w:right="133"/>
        <w:jc w:val="both"/>
      </w:pPr>
      <w:r w:rsidRPr="0065577D">
        <w:t>Plans,</w:t>
      </w:r>
      <w:r>
        <w:t xml:space="preserve"> specifications, proposal forms and other information are on file for examination at the following </w:t>
      </w:r>
      <w:r>
        <w:rPr>
          <w:spacing w:val="-2"/>
        </w:rPr>
        <w:t>locations:</w:t>
      </w:r>
    </w:p>
    <w:p w14:paraId="7A4BB8F3" w14:textId="77777777" w:rsidR="0039570F" w:rsidRDefault="0065577D">
      <w:pPr>
        <w:pStyle w:val="BodyText"/>
        <w:spacing w:before="207"/>
        <w:ind w:right="1092"/>
      </w:pPr>
      <w:r>
        <w:t>State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Division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Works,</w:t>
      </w:r>
      <w:r>
        <w:rPr>
          <w:spacing w:val="-10"/>
        </w:rPr>
        <w:t xml:space="preserve"> </w:t>
      </w:r>
      <w:r>
        <w:t>502</w:t>
      </w:r>
      <w:r>
        <w:rPr>
          <w:spacing w:val="-6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4th</w:t>
      </w:r>
      <w:r>
        <w:rPr>
          <w:spacing w:val="-9"/>
        </w:rPr>
        <w:t xml:space="preserve"> </w:t>
      </w:r>
      <w:r>
        <w:t>St.,</w:t>
      </w:r>
      <w:r>
        <w:rPr>
          <w:spacing w:val="-10"/>
        </w:rPr>
        <w:t xml:space="preserve"> </w:t>
      </w:r>
      <w:r>
        <w:t>Boise,</w:t>
      </w:r>
      <w:r>
        <w:rPr>
          <w:spacing w:val="-10"/>
        </w:rPr>
        <w:t xml:space="preserve"> </w:t>
      </w:r>
      <w:r>
        <w:t>ID</w:t>
      </w:r>
      <w:r>
        <w:rPr>
          <w:spacing w:val="-11"/>
        </w:rPr>
        <w:t xml:space="preserve"> </w:t>
      </w:r>
      <w:r>
        <w:t>83702</w:t>
      </w:r>
      <w:r>
        <w:rPr>
          <w:spacing w:val="-7"/>
        </w:rPr>
        <w:t xml:space="preserve"> </w:t>
      </w:r>
      <w:r>
        <w:t>(208)</w:t>
      </w:r>
      <w:r>
        <w:rPr>
          <w:spacing w:val="-11"/>
        </w:rPr>
        <w:t xml:space="preserve"> </w:t>
      </w:r>
      <w:r>
        <w:t xml:space="preserve">332-1900 </w:t>
      </w:r>
      <w:r>
        <w:rPr>
          <w:spacing w:val="-2"/>
        </w:rPr>
        <w:t>Associated</w:t>
      </w:r>
      <w:r>
        <w:rPr>
          <w:spacing w:val="-12"/>
        </w:rPr>
        <w:t xml:space="preserve"> </w:t>
      </w:r>
      <w:r>
        <w:rPr>
          <w:spacing w:val="-2"/>
        </w:rPr>
        <w:t>General</w:t>
      </w:r>
      <w:r>
        <w:rPr>
          <w:spacing w:val="-11"/>
        </w:rPr>
        <w:t xml:space="preserve"> </w:t>
      </w:r>
      <w:r>
        <w:rPr>
          <w:spacing w:val="-2"/>
        </w:rPr>
        <w:t>Contractors,</w:t>
      </w:r>
      <w:r>
        <w:rPr>
          <w:spacing w:val="-13"/>
        </w:rPr>
        <w:t xml:space="preserve"> </w:t>
      </w:r>
      <w:r>
        <w:rPr>
          <w:spacing w:val="-2"/>
        </w:rPr>
        <w:t>1649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Shoreline</w:t>
      </w:r>
      <w:r>
        <w:rPr>
          <w:spacing w:val="-10"/>
        </w:rPr>
        <w:t xml:space="preserve"> </w:t>
      </w:r>
      <w:r>
        <w:rPr>
          <w:spacing w:val="-2"/>
        </w:rPr>
        <w:t>Dr.,</w:t>
      </w:r>
      <w:r>
        <w:rPr>
          <w:spacing w:val="-13"/>
        </w:rPr>
        <w:t xml:space="preserve"> </w:t>
      </w:r>
      <w:r>
        <w:rPr>
          <w:spacing w:val="-2"/>
        </w:rPr>
        <w:t>Ste.</w:t>
      </w:r>
      <w:r>
        <w:rPr>
          <w:spacing w:val="-13"/>
        </w:rPr>
        <w:t xml:space="preserve"> </w:t>
      </w:r>
      <w:r>
        <w:rPr>
          <w:spacing w:val="-2"/>
        </w:rPr>
        <w:t>100,</w:t>
      </w:r>
      <w:r>
        <w:rPr>
          <w:spacing w:val="-13"/>
        </w:rPr>
        <w:t xml:space="preserve"> </w:t>
      </w:r>
      <w:r>
        <w:rPr>
          <w:spacing w:val="-2"/>
        </w:rPr>
        <w:t>Boise,</w:t>
      </w:r>
      <w:r>
        <w:rPr>
          <w:spacing w:val="-13"/>
        </w:rPr>
        <w:t xml:space="preserve"> </w:t>
      </w:r>
      <w:r>
        <w:rPr>
          <w:spacing w:val="-2"/>
        </w:rPr>
        <w:t>ID</w:t>
      </w:r>
      <w:r>
        <w:rPr>
          <w:spacing w:val="-14"/>
        </w:rPr>
        <w:t xml:space="preserve"> </w:t>
      </w:r>
      <w:r>
        <w:rPr>
          <w:spacing w:val="-2"/>
        </w:rPr>
        <w:t>83702</w:t>
      </w:r>
      <w:r>
        <w:rPr>
          <w:spacing w:val="-10"/>
        </w:rPr>
        <w:t xml:space="preserve"> </w:t>
      </w:r>
      <w:r>
        <w:rPr>
          <w:spacing w:val="-2"/>
        </w:rPr>
        <w:t>(208)</w:t>
      </w:r>
      <w:r>
        <w:rPr>
          <w:spacing w:val="-14"/>
        </w:rPr>
        <w:t xml:space="preserve"> </w:t>
      </w:r>
      <w:r>
        <w:rPr>
          <w:spacing w:val="-2"/>
        </w:rPr>
        <w:t xml:space="preserve">344-2531 </w:t>
      </w:r>
      <w:hyperlink r:id="rId4">
        <w:r>
          <w:rPr>
            <w:color w:val="0000FF"/>
            <w:spacing w:val="-2"/>
            <w:u w:val="single" w:color="0000FF"/>
          </w:rPr>
          <w:t>https://www.idahoagc.org/plan-room</w:t>
        </w:r>
      </w:hyperlink>
    </w:p>
    <w:p w14:paraId="46034301" w14:textId="77777777" w:rsidR="0039570F" w:rsidRDefault="0065577D">
      <w:pPr>
        <w:pStyle w:val="BodyText"/>
      </w:pPr>
      <w:r>
        <w:rPr>
          <w:spacing w:val="-2"/>
        </w:rPr>
        <w:t>Blueprint</w:t>
      </w:r>
      <w:r>
        <w:rPr>
          <w:spacing w:val="-15"/>
        </w:rPr>
        <w:t xml:space="preserve"> </w:t>
      </w:r>
      <w:r>
        <w:rPr>
          <w:spacing w:val="-2"/>
        </w:rPr>
        <w:t>Specialties,</w:t>
      </w:r>
      <w:r>
        <w:rPr>
          <w:spacing w:val="-15"/>
        </w:rPr>
        <w:t xml:space="preserve"> </w:t>
      </w:r>
      <w:r>
        <w:rPr>
          <w:spacing w:val="-2"/>
        </w:rPr>
        <w:t>6205</w:t>
      </w:r>
      <w:r>
        <w:rPr>
          <w:spacing w:val="-14"/>
        </w:rPr>
        <w:t xml:space="preserve"> </w:t>
      </w:r>
      <w:r>
        <w:rPr>
          <w:spacing w:val="-2"/>
        </w:rPr>
        <w:t>W.</w:t>
      </w:r>
      <w:r>
        <w:rPr>
          <w:spacing w:val="-15"/>
        </w:rPr>
        <w:t xml:space="preserve"> </w:t>
      </w:r>
      <w:r>
        <w:rPr>
          <w:spacing w:val="-2"/>
        </w:rPr>
        <w:t>Overland</w:t>
      </w:r>
      <w:r>
        <w:rPr>
          <w:spacing w:val="-12"/>
        </w:rPr>
        <w:t xml:space="preserve"> </w:t>
      </w:r>
      <w:r>
        <w:rPr>
          <w:spacing w:val="-2"/>
        </w:rPr>
        <w:t>Rd.,</w:t>
      </w:r>
      <w:r>
        <w:rPr>
          <w:spacing w:val="-15"/>
        </w:rPr>
        <w:t xml:space="preserve"> </w:t>
      </w:r>
      <w:r>
        <w:rPr>
          <w:spacing w:val="-2"/>
        </w:rPr>
        <w:t>Boise,</w:t>
      </w:r>
      <w:r>
        <w:rPr>
          <w:spacing w:val="-11"/>
        </w:rPr>
        <w:t xml:space="preserve"> </w:t>
      </w:r>
      <w:r>
        <w:rPr>
          <w:spacing w:val="-2"/>
        </w:rPr>
        <w:t>ID</w:t>
      </w:r>
      <w:r>
        <w:rPr>
          <w:spacing w:val="-14"/>
        </w:rPr>
        <w:t xml:space="preserve"> </w:t>
      </w:r>
      <w:r>
        <w:rPr>
          <w:spacing w:val="-2"/>
        </w:rPr>
        <w:t>83709</w:t>
      </w:r>
      <w:r>
        <w:rPr>
          <w:spacing w:val="-13"/>
        </w:rPr>
        <w:t xml:space="preserve"> </w:t>
      </w:r>
      <w:r>
        <w:rPr>
          <w:spacing w:val="-2"/>
        </w:rPr>
        <w:t>(208)</w:t>
      </w:r>
      <w:r>
        <w:rPr>
          <w:spacing w:val="-15"/>
        </w:rPr>
        <w:t xml:space="preserve"> </w:t>
      </w:r>
      <w:r>
        <w:rPr>
          <w:spacing w:val="-2"/>
        </w:rPr>
        <w:t>377-0294</w:t>
      </w:r>
      <w:r>
        <w:rPr>
          <w:spacing w:val="-13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www.docuproject.com</w:t>
        </w:r>
      </w:hyperlink>
    </w:p>
    <w:p w14:paraId="062E599B" w14:textId="77777777" w:rsidR="0039570F" w:rsidRDefault="0065577D">
      <w:pPr>
        <w:pStyle w:val="BodyText"/>
      </w:pPr>
      <w:r>
        <w:rPr>
          <w:spacing w:val="-4"/>
        </w:rPr>
        <w:t>Musgrove Engineering, P.A.,</w:t>
      </w:r>
      <w:r>
        <w:rPr>
          <w:spacing w:val="-5"/>
        </w:rPr>
        <w:t xml:space="preserve"> </w:t>
      </w:r>
      <w:r>
        <w:rPr>
          <w:spacing w:val="-4"/>
        </w:rPr>
        <w:t>234</w:t>
      </w:r>
      <w:r>
        <w:rPr>
          <w:spacing w:val="-3"/>
        </w:rPr>
        <w:t xml:space="preserve"> </w:t>
      </w:r>
      <w:r>
        <w:rPr>
          <w:spacing w:val="-4"/>
        </w:rPr>
        <w:t>S. Whisperwood</w:t>
      </w:r>
      <w:r>
        <w:rPr>
          <w:spacing w:val="-3"/>
        </w:rPr>
        <w:t xml:space="preserve"> </w:t>
      </w:r>
      <w:r>
        <w:rPr>
          <w:spacing w:val="-4"/>
        </w:rPr>
        <w:t>Way, Boise,</w:t>
      </w:r>
      <w:r>
        <w:rPr>
          <w:spacing w:val="-1"/>
        </w:rPr>
        <w:t xml:space="preserve"> </w:t>
      </w:r>
      <w:r>
        <w:rPr>
          <w:spacing w:val="-4"/>
        </w:rPr>
        <w:t>ID</w:t>
      </w:r>
      <w:r>
        <w:rPr>
          <w:spacing w:val="-5"/>
        </w:rPr>
        <w:t xml:space="preserve"> </w:t>
      </w:r>
      <w:r>
        <w:rPr>
          <w:spacing w:val="-4"/>
        </w:rPr>
        <w:t>83709</w:t>
      </w:r>
      <w:r>
        <w:rPr>
          <w:spacing w:val="-3"/>
        </w:rPr>
        <w:t xml:space="preserve"> </w:t>
      </w:r>
      <w:r>
        <w:rPr>
          <w:spacing w:val="-4"/>
        </w:rPr>
        <w:t>(208)</w:t>
      </w:r>
      <w:r>
        <w:rPr>
          <w:spacing w:val="-6"/>
        </w:rPr>
        <w:t xml:space="preserve"> </w:t>
      </w:r>
      <w:r>
        <w:rPr>
          <w:spacing w:val="-4"/>
        </w:rPr>
        <w:t>384-0585</w:t>
      </w:r>
    </w:p>
    <w:p w14:paraId="3B30336D" w14:textId="2EA7F0BF" w:rsidR="0039570F" w:rsidRDefault="0065577D">
      <w:pPr>
        <w:spacing w:before="206"/>
        <w:ind w:left="136" w:right="128"/>
        <w:jc w:val="both"/>
        <w:rPr>
          <w:sz w:val="24"/>
        </w:rPr>
      </w:pPr>
      <w:r>
        <w:rPr>
          <w:sz w:val="24"/>
        </w:rPr>
        <w:t xml:space="preserve">There will be a Pre-Bid Conference on </w:t>
      </w:r>
      <w:r>
        <w:rPr>
          <w:b/>
          <w:sz w:val="24"/>
        </w:rPr>
        <w:t>Friday, August 8</w:t>
      </w:r>
      <w:r w:rsidRPr="0065577D">
        <w:rPr>
          <w:b/>
          <w:sz w:val="24"/>
          <w:vertAlign w:val="superscript"/>
        </w:rPr>
        <w:t>th</w:t>
      </w:r>
      <w:r>
        <w:rPr>
          <w:b/>
          <w:sz w:val="24"/>
        </w:rPr>
        <w:t>, 2025</w:t>
      </w:r>
      <w:r>
        <w:rPr>
          <w:sz w:val="24"/>
        </w:rPr>
        <w:t xml:space="preserve">, beginning at </w:t>
      </w: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sz w:val="24"/>
        </w:rPr>
        <w:t>, prevailing local</w:t>
      </w:r>
      <w:r>
        <w:rPr>
          <w:spacing w:val="-2"/>
          <w:sz w:val="24"/>
        </w:rPr>
        <w:t xml:space="preserve"> </w:t>
      </w:r>
      <w:r>
        <w:rPr>
          <w:sz w:val="24"/>
        </w:rPr>
        <w:t>time, 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Boise State University Heat Plant, Boise, Idaho.</w:t>
      </w:r>
      <w:r>
        <w:rPr>
          <w:sz w:val="24"/>
        </w:rPr>
        <w:t xml:space="preserve"> Bidders are encouraged to attend.</w:t>
      </w:r>
    </w:p>
    <w:p w14:paraId="4331A534" w14:textId="77777777" w:rsidR="0039570F" w:rsidRDefault="0039570F">
      <w:pPr>
        <w:pStyle w:val="BodyText"/>
        <w:ind w:left="0"/>
      </w:pPr>
    </w:p>
    <w:p w14:paraId="629B961A" w14:textId="77777777" w:rsidR="0039570F" w:rsidRDefault="0065577D">
      <w:pPr>
        <w:pStyle w:val="BodyText"/>
        <w:ind w:right="128"/>
        <w:jc w:val="both"/>
      </w:pPr>
      <w:r>
        <w:t>One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contractors and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licensed mechanical</w:t>
      </w:r>
      <w:r>
        <w:rPr>
          <w:spacing w:val="-2"/>
        </w:rPr>
        <w:t xml:space="preserve"> </w:t>
      </w:r>
      <w:r>
        <w:t xml:space="preserve">and electrical subcontractors from the Engineer for a refundable deposit of </w:t>
      </w:r>
      <w:r>
        <w:rPr>
          <w:b/>
        </w:rPr>
        <w:t>$200.00</w:t>
      </w:r>
      <w:r w:rsidRPr="0065577D">
        <w:rPr>
          <w:bCs/>
        </w:rPr>
        <w:t>. Others</w:t>
      </w:r>
      <w:r>
        <w:t xml:space="preserve"> may obtain documents at cost, non-refundable.</w:t>
      </w:r>
    </w:p>
    <w:p w14:paraId="05DA57F6" w14:textId="77777777" w:rsidR="0039570F" w:rsidRDefault="0065577D">
      <w:pPr>
        <w:pStyle w:val="BodyText"/>
        <w:spacing w:before="207"/>
      </w:pPr>
      <w:r>
        <w:t>A</w:t>
      </w:r>
      <w:r>
        <w:rPr>
          <w:spacing w:val="-6"/>
        </w:rPr>
        <w:t xml:space="preserve"> </w:t>
      </w:r>
      <w:r>
        <w:t>bid</w:t>
      </w:r>
      <w:r>
        <w:rPr>
          <w:spacing w:val="-6"/>
        </w:rPr>
        <w:t xml:space="preserve"> </w:t>
      </w:r>
      <w:r>
        <w:t>bond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5%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bid</w:t>
      </w:r>
      <w:r>
        <w:rPr>
          <w:spacing w:val="-8"/>
        </w:rPr>
        <w:t xml:space="preserve"> </w:t>
      </w:r>
      <w:r>
        <w:t>amount,</w:t>
      </w:r>
      <w:r>
        <w:rPr>
          <w:spacing w:val="-8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alternates,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Public Works</w:t>
      </w:r>
      <w:r>
        <w:rPr>
          <w:spacing w:val="-4"/>
        </w:rPr>
        <w:t xml:space="preserve"> </w:t>
      </w:r>
      <w:r>
        <w:t>Contractor's</w:t>
      </w:r>
      <w:r>
        <w:rPr>
          <w:spacing w:val="-4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Idaho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work.</w:t>
      </w:r>
    </w:p>
    <w:p w14:paraId="246D3D27" w14:textId="11D99AFB" w:rsidR="0039570F" w:rsidRDefault="0065577D">
      <w:pPr>
        <w:spacing w:before="207"/>
        <w:ind w:left="136"/>
        <w:rPr>
          <w:b/>
          <w:sz w:val="24"/>
        </w:rPr>
      </w:pPr>
      <w:r>
        <w:rPr>
          <w:sz w:val="24"/>
        </w:rPr>
        <w:t>Estimated</w:t>
      </w:r>
      <w:r>
        <w:rPr>
          <w:spacing w:val="-13"/>
          <w:sz w:val="24"/>
        </w:rPr>
        <w:t xml:space="preserve"> </w:t>
      </w:r>
      <w:r>
        <w:rPr>
          <w:sz w:val="24"/>
        </w:rPr>
        <w:t>Cost:</w:t>
      </w:r>
      <w:r>
        <w:rPr>
          <w:spacing w:val="46"/>
          <w:sz w:val="24"/>
        </w:rPr>
        <w:t xml:space="preserve"> </w:t>
      </w:r>
      <w:r>
        <w:rPr>
          <w:b/>
          <w:spacing w:val="-2"/>
          <w:sz w:val="24"/>
        </w:rPr>
        <w:t>$248,050</w:t>
      </w:r>
    </w:p>
    <w:p w14:paraId="0DCFD145" w14:textId="1620898D" w:rsidR="0039570F" w:rsidRDefault="0065577D">
      <w:pPr>
        <w:pStyle w:val="BodyText"/>
        <w:spacing w:before="208"/>
      </w:pPr>
      <w:r>
        <w:t>Kelley Berard,</w:t>
      </w:r>
      <w:r>
        <w:rPr>
          <w:spacing w:val="-2"/>
        </w:rPr>
        <w:t xml:space="preserve"> </w:t>
      </w:r>
      <w:r>
        <w:t>Deputy</w:t>
      </w:r>
      <w:r>
        <w:rPr>
          <w:spacing w:val="-7"/>
        </w:rPr>
        <w:t xml:space="preserve"> </w:t>
      </w:r>
      <w:r>
        <w:t>Administrator,</w:t>
      </w:r>
      <w:r>
        <w:rPr>
          <w:spacing w:val="-2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Works</w:t>
      </w:r>
    </w:p>
    <w:p w14:paraId="789BFE35" w14:textId="77777777" w:rsidR="0039570F" w:rsidRDefault="0065577D">
      <w:pPr>
        <w:spacing w:before="206"/>
        <w:ind w:left="38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94E700" wp14:editId="7C6EBB3F">
                <wp:simplePos x="0" y="0"/>
                <wp:positionH relativeFrom="page">
                  <wp:posOffset>347472</wp:posOffset>
                </wp:positionH>
                <wp:positionV relativeFrom="paragraph">
                  <wp:posOffset>303391</wp:posOffset>
                </wp:positionV>
                <wp:extent cx="707898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89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8980" h="6350">
                              <a:moveTo>
                                <a:pt x="707872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078726" y="6095"/>
                              </a:lnTo>
                              <a:lnTo>
                                <a:pt x="70787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A48CD" id="Graphic 1" o:spid="_x0000_s1026" style="position:absolute;margin-left:27.35pt;margin-top:23.9pt;width:557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789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a4IQIAAL0EAAAOAAAAZHJzL2Uyb0RvYy54bWysVMFu2zAMvQ/YPwi6L3YzNGmNOMXQosOA&#10;oivQDDsrshwbk0VNVGLn70fJVmpspw3zQabMJ+rxkfTmbug0OymHLZiSXy1yzpSRULXmUPJvu8cP&#10;N5yhF6YSGowq+Vkhv9u+f7fpbaGW0ICulGMUxGDR25I33tsiy1A2qhO4AKsMOWtwnfC0dYescqKn&#10;6J3Olnm+ynpwlXUgFSJ9fRidfBvj17WS/mtdo/JMl5y4+bi6uO7Dmm03ojg4YZtWTjTEP7DoRGvo&#10;0kuoB+EFO7r2j1BdKx0g1H4hocugrlupYg6UzVX+WzavjbAq5kLioL3IhP8vrHw+vdoXF6ijfQL5&#10;A0mRrLdYXDxhgxNmqF0XsEScDVHF80VFNXgm6eM6X9/c3pDYknyrj9dR5EwU6aw8ov+sIMYRpyf0&#10;Yw2qZIkmWXIwyXRUyVBDHWvoOaMaOs6ohvuxhlb4cC6QCybrZ0SaiUdwdnBSO4gwH1IIbNfLFWcp&#10;EWL6htFmjqWcZqjkS28b442YVX57HXhRsORO7xE2v/avwEnNFE5qQDXeFPKOV160oOvnaiPotnps&#10;tQ7pozvs77VjJxFGIz4T4xksdsJY/NAGe6jOL471NC8lx59H4RRn+ouhhgzDlQyXjH0ynNf3EEcw&#10;Ku/Q74bvwllmySy5p955htTuokhtQfwDYMSGkwY+HT3UbeiZyG1kNG1oRmL+0zyHIZzvI+rtr7P9&#10;BQAA//8DAFBLAwQUAAYACAAAACEAaMoWp98AAAAJAQAADwAAAGRycy9kb3ducmV2LnhtbEyPQU/C&#10;QBCF7yb+h82YeJNtEdpauyVq1At4AEy8Lt2xbejONt0F6r93OMFx3nt5871iMdpOHHHwrSMF8SQC&#10;gVQ501Kt4Hv78ZCB8EGT0Z0jVPCHHhbl7U2hc+NOtMbjJtSCS8jnWkETQp9L6asGrfYT1yOx9+sG&#10;qwOfQy3NoE9cbjs5jaJEWt0Sf2h0j28NVvvNwSrYfiXR47t9Xa/qePVD5nM52jRV6v5ufHkGEXAM&#10;lzCc8RkdSmbauQMZLzoF81nKSQWzlBec/Th5moPYsZJlIMtCXi8o/wEAAP//AwBQSwECLQAUAAYA&#10;CAAAACEAtoM4kv4AAADhAQAAEwAAAAAAAAAAAAAAAAAAAAAAW0NvbnRlbnRfVHlwZXNdLnhtbFBL&#10;AQItABQABgAIAAAAIQA4/SH/1gAAAJQBAAALAAAAAAAAAAAAAAAAAC8BAABfcmVscy8ucmVsc1BL&#10;AQItABQABgAIAAAAIQBdbna4IQIAAL0EAAAOAAAAAAAAAAAAAAAAAC4CAABkcnMvZTJvRG9jLnht&#10;bFBLAQItABQABgAIAAAAIQBoyhan3wAAAAkBAAAPAAAAAAAAAAAAAAAAAHsEAABkcnMvZG93bnJl&#10;di54bWxQSwUGAAAAAAQABADzAAAAhwUAAAAA&#10;" path="m7078726,l,,,6095r7078726,l7078726,xe" fillcolor="black" stroked="f">
                <v:path arrowok="t"/>
                <w10:wrap type="topAndBottom" anchorx="page"/>
              </v:shape>
            </w:pict>
          </mc:Fallback>
        </mc:AlternateConten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ADVERTISEMENT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5"/>
        </w:rPr>
        <w:t>BID</w:t>
      </w:r>
    </w:p>
    <w:p w14:paraId="137435A9" w14:textId="77777777" w:rsidR="0039570F" w:rsidRDefault="0065577D">
      <w:pPr>
        <w:spacing w:before="2"/>
        <w:ind w:left="136"/>
      </w:pPr>
      <w:r>
        <w:t>OTHER</w:t>
      </w:r>
      <w:r>
        <w:rPr>
          <w:spacing w:val="40"/>
        </w:rPr>
        <w:t xml:space="preserve"> </w:t>
      </w:r>
      <w:r>
        <w:t>PUBLICATIONS:</w:t>
      </w:r>
      <w:r>
        <w:rPr>
          <w:spacing w:val="40"/>
        </w:rPr>
        <w:t xml:space="preserve"> </w:t>
      </w:r>
      <w:r>
        <w:t>Copies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furnished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INFORMATIONAL</w:t>
      </w:r>
      <w:r>
        <w:rPr>
          <w:spacing w:val="40"/>
        </w:rPr>
        <w:t xml:space="preserve"> </w:t>
      </w:r>
      <w:r>
        <w:t>PURPOSES</w:t>
      </w:r>
      <w:r>
        <w:rPr>
          <w:spacing w:val="40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6C3B585A" w14:textId="77777777" w:rsidR="0039570F" w:rsidRDefault="0039570F">
      <w:pPr>
        <w:pStyle w:val="BodyText"/>
        <w:spacing w:before="1"/>
        <w:ind w:left="0"/>
        <w:rPr>
          <w:sz w:val="16"/>
        </w:rPr>
      </w:pPr>
    </w:p>
    <w:p w14:paraId="3BB96B3C" w14:textId="77777777" w:rsidR="0039570F" w:rsidRDefault="0039570F">
      <w:pPr>
        <w:rPr>
          <w:sz w:val="16"/>
        </w:rPr>
        <w:sectPr w:rsidR="0039570F">
          <w:type w:val="continuous"/>
          <w:pgSz w:w="12240" w:h="15840"/>
          <w:pgMar w:top="500" w:right="440" w:bottom="280" w:left="440" w:header="720" w:footer="720" w:gutter="0"/>
          <w:cols w:space="720"/>
        </w:sectPr>
      </w:pPr>
    </w:p>
    <w:p w14:paraId="53539E0F" w14:textId="77777777" w:rsidR="0039570F" w:rsidRDefault="0065577D">
      <w:pPr>
        <w:pStyle w:val="BodyText"/>
        <w:spacing w:before="93"/>
        <w:ind w:left="280" w:right="777"/>
      </w:pPr>
      <w:r>
        <w:t>Department of Administration Associated</w:t>
      </w:r>
      <w:r>
        <w:rPr>
          <w:spacing w:val="-17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Contractors AGC Magic Valley</w:t>
      </w:r>
    </w:p>
    <w:p w14:paraId="49E3874E" w14:textId="77777777" w:rsidR="0039570F" w:rsidRDefault="0065577D">
      <w:pPr>
        <w:pStyle w:val="BodyText"/>
        <w:ind w:left="280" w:right="2384"/>
      </w:pPr>
      <w:r>
        <w:t>AGC Idaho Falls AGC</w:t>
      </w:r>
      <w:r>
        <w:rPr>
          <w:spacing w:val="-4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rPr>
          <w:spacing w:val="-2"/>
        </w:rPr>
        <w:t>Idaho</w:t>
      </w:r>
    </w:p>
    <w:p w14:paraId="38CA9DB8" w14:textId="77777777" w:rsidR="0039570F" w:rsidRDefault="0039570F">
      <w:pPr>
        <w:pStyle w:val="BodyText"/>
        <w:spacing w:before="273"/>
        <w:ind w:left="0"/>
      </w:pPr>
    </w:p>
    <w:p w14:paraId="50116247" w14:textId="65EB82B1" w:rsidR="0039570F" w:rsidRDefault="0005133E" w:rsidP="0005133E">
      <w:pPr>
        <w:pStyle w:val="BodyText"/>
        <w:ind w:left="280" w:right="-835"/>
      </w:pPr>
      <w:r>
        <w:t>The coordinator</w:t>
      </w:r>
      <w:r w:rsidR="0065577D">
        <w:rPr>
          <w:spacing w:val="-9"/>
        </w:rPr>
        <w:t xml:space="preserve"> </w:t>
      </w:r>
      <w:r w:rsidR="0065577D">
        <w:t>for</w:t>
      </w:r>
      <w:r w:rsidR="0065577D">
        <w:rPr>
          <w:spacing w:val="-8"/>
        </w:rPr>
        <w:t xml:space="preserve"> </w:t>
      </w:r>
      <w:r w:rsidR="0065577D">
        <w:t>this</w:t>
      </w:r>
      <w:r w:rsidR="0065577D">
        <w:rPr>
          <w:spacing w:val="-8"/>
        </w:rPr>
        <w:t xml:space="preserve"> </w:t>
      </w:r>
      <w:r w:rsidR="0065577D">
        <w:t>project</w:t>
      </w:r>
      <w:r w:rsidR="0065577D">
        <w:rPr>
          <w:spacing w:val="-8"/>
        </w:rPr>
        <w:t xml:space="preserve"> </w:t>
      </w:r>
      <w:r w:rsidR="0065577D">
        <w:t>is</w:t>
      </w:r>
      <w:r w:rsidR="0065577D">
        <w:rPr>
          <w:spacing w:val="-6"/>
        </w:rPr>
        <w:t xml:space="preserve"> </w:t>
      </w:r>
      <w:r w:rsidR="0065577D">
        <w:t>Zach Nadeau</w:t>
      </w:r>
    </w:p>
    <w:p w14:paraId="45F40DBE" w14:textId="77777777" w:rsidR="0039570F" w:rsidRDefault="0065577D">
      <w:pPr>
        <w:pStyle w:val="BodyText"/>
        <w:spacing w:before="93"/>
        <w:ind w:left="280" w:right="1483"/>
      </w:pPr>
      <w:r>
        <w:br w:type="column"/>
      </w:r>
      <w:r>
        <w:t>Daily</w:t>
      </w:r>
      <w:r>
        <w:rPr>
          <w:spacing w:val="-9"/>
        </w:rPr>
        <w:t xml:space="preserve"> </w:t>
      </w:r>
      <w:r>
        <w:t>Journal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Commerce,</w:t>
      </w:r>
      <w:r>
        <w:rPr>
          <w:spacing w:val="-9"/>
        </w:rPr>
        <w:t xml:space="preserve"> </w:t>
      </w:r>
      <w:r>
        <w:t>Seattle Intermountain Contractor, SLC Idaho Business Review</w:t>
      </w:r>
    </w:p>
    <w:p w14:paraId="3EC00498" w14:textId="77777777" w:rsidR="0039570F" w:rsidRDefault="0065577D">
      <w:pPr>
        <w:pStyle w:val="BodyText"/>
        <w:ind w:left="280"/>
      </w:pPr>
      <w:r>
        <w:t>Idaho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rPr>
          <w:spacing w:val="-4"/>
        </w:rPr>
        <w:t>Room</w:t>
      </w:r>
    </w:p>
    <w:p w14:paraId="677D1B80" w14:textId="77777777" w:rsidR="0039570F" w:rsidRDefault="0065577D">
      <w:pPr>
        <w:pStyle w:val="BodyText"/>
        <w:ind w:left="280" w:right="1110"/>
      </w:pPr>
      <w:r>
        <w:t>Idaho Sub-Contractors Bid Service Daily</w:t>
      </w:r>
      <w:r>
        <w:rPr>
          <w:spacing w:val="-9"/>
        </w:rPr>
        <w:t xml:space="preserve"> </w:t>
      </w:r>
      <w:r>
        <w:t>Journal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Commerce,</w:t>
      </w:r>
      <w:r>
        <w:rPr>
          <w:spacing w:val="-9"/>
        </w:rPr>
        <w:t xml:space="preserve"> </w:t>
      </w:r>
      <w:r>
        <w:t>Portland</w:t>
      </w:r>
    </w:p>
    <w:sectPr w:rsidR="0039570F" w:rsidSect="0005133E">
      <w:type w:val="continuous"/>
      <w:pgSz w:w="12240" w:h="15840"/>
      <w:pgMar w:top="500" w:right="440" w:bottom="280" w:left="440" w:header="720" w:footer="720" w:gutter="0"/>
      <w:cols w:num="2" w:space="22" w:equalWidth="0">
        <w:col w:w="4925" w:space="836"/>
        <w:col w:w="55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0F"/>
    <w:rsid w:val="0005133E"/>
    <w:rsid w:val="00182715"/>
    <w:rsid w:val="0039570F"/>
    <w:rsid w:val="00593E4F"/>
    <w:rsid w:val="0063773E"/>
    <w:rsid w:val="0065577D"/>
    <w:rsid w:val="006E0B70"/>
    <w:rsid w:val="00A35493"/>
    <w:rsid w:val="00BB63A5"/>
    <w:rsid w:val="00BC5896"/>
    <w:rsid w:val="00D8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A7C7"/>
  <w15:docId w15:val="{C95CC9F5-A8F8-4E0D-8500-CD607FAD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uproject.com/" TargetMode="External"/><Relationship Id="rId4" Type="http://schemas.openxmlformats.org/officeDocument/2006/relationships/hyperlink" Target="https://www.idahoagc.org/plan-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BIDS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BIDS</dc:title>
  <dc:creator>Julie Erickson</dc:creator>
  <cp:lastModifiedBy>Zach Nadeau</cp:lastModifiedBy>
  <cp:revision>2</cp:revision>
  <dcterms:created xsi:type="dcterms:W3CDTF">2025-07-23T15:50:00Z</dcterms:created>
  <dcterms:modified xsi:type="dcterms:W3CDTF">2025-07-23T15:50:00Z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for Microsoft 365</vt:lpwstr>
  </property>
</Properties>
</file>